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BCC8" w14:textId="77777777" w:rsidR="00FC3AC0" w:rsidRPr="00C837CD" w:rsidRDefault="00FC3AC0" w:rsidP="00FC3AC0">
      <w:pPr>
        <w:pStyle w:val="CM2"/>
        <w:spacing w:before="120" w:after="120"/>
        <w:jc w:val="both"/>
        <w:rPr>
          <w:rFonts w:ascii="Arial" w:hAnsi="Arial" w:cs="Arial"/>
          <w:color w:val="446FA7"/>
          <w:sz w:val="144"/>
          <w:szCs w:val="144"/>
        </w:rPr>
      </w:pPr>
      <w:r w:rsidRPr="00C837CD">
        <w:rPr>
          <w:rFonts w:ascii="Arial" w:hAnsi="Arial" w:cs="Arial"/>
          <w:color w:val="446FA7"/>
          <w:sz w:val="144"/>
          <w:szCs w:val="144"/>
        </w:rPr>
        <w:t>Talent</w:t>
      </w:r>
    </w:p>
    <w:p w14:paraId="2E5F1C19" w14:textId="77777777" w:rsidR="00FC3AC0" w:rsidRPr="00383C76" w:rsidRDefault="00FC3AC0" w:rsidP="00FC3AC0">
      <w:pPr>
        <w:pStyle w:val="CM13"/>
        <w:rPr>
          <w:rFonts w:ascii="Arial" w:hAnsi="Arial" w:cs="Arial"/>
          <w:color w:val="000000" w:themeColor="text1"/>
          <w:sz w:val="56"/>
          <w:szCs w:val="56"/>
        </w:rPr>
      </w:pPr>
      <w:r w:rsidRPr="00383C76">
        <w:rPr>
          <w:rFonts w:ascii="Arial" w:hAnsi="Arial" w:cs="Arial"/>
          <w:color w:val="000000" w:themeColor="text1"/>
          <w:sz w:val="56"/>
          <w:szCs w:val="56"/>
        </w:rPr>
        <w:t xml:space="preserve">People practices driving business results </w:t>
      </w:r>
    </w:p>
    <w:p w14:paraId="11C5C3F3" w14:textId="77777777" w:rsidR="00FC3AC0" w:rsidRPr="00B77A2C" w:rsidRDefault="00FC3AC0" w:rsidP="00FC3AC0">
      <w:pPr>
        <w:rPr>
          <w:rFonts w:ascii="Arial" w:hAnsi="Arial" w:cs="Arial"/>
        </w:rPr>
      </w:pPr>
    </w:p>
    <w:p w14:paraId="6AFB0516" w14:textId="77777777" w:rsidR="00FC3AC0" w:rsidRPr="00B77A2C" w:rsidRDefault="00FC3AC0" w:rsidP="00FC3A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D3E9A3" wp14:editId="2A0B6EAA">
            <wp:extent cx="6839972" cy="341998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972" cy="341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F0598" w14:textId="77777777" w:rsidR="00FC3AC0" w:rsidRPr="00B77A2C" w:rsidRDefault="00FC3AC0" w:rsidP="00FC3AC0">
      <w:pPr>
        <w:rPr>
          <w:rFonts w:ascii="Arial" w:hAnsi="Arial" w:cs="Arial"/>
        </w:rPr>
      </w:pPr>
    </w:p>
    <w:p w14:paraId="64866192" w14:textId="2A713699" w:rsidR="00FC3AC0" w:rsidRPr="00A56BBD" w:rsidRDefault="00FC3AC0" w:rsidP="00FC3AC0">
      <w:pPr>
        <w:pStyle w:val="CM17"/>
        <w:jc w:val="both"/>
        <w:rPr>
          <w:rFonts w:ascii="Arial" w:hAnsi="Arial" w:cs="Arial"/>
          <w:color w:val="4F81BD" w:themeColor="accent1"/>
          <w:sz w:val="50"/>
          <w:szCs w:val="50"/>
        </w:rPr>
      </w:pPr>
      <w:r w:rsidRPr="00A56BBD">
        <w:rPr>
          <w:rFonts w:ascii="Arial" w:hAnsi="Arial" w:cs="Arial"/>
          <w:color w:val="4F81BD" w:themeColor="accent1"/>
          <w:sz w:val="50"/>
          <w:szCs w:val="50"/>
        </w:rPr>
        <w:t>New North Workplace Excellence Award</w:t>
      </w:r>
    </w:p>
    <w:p w14:paraId="125A1793" w14:textId="77777777" w:rsidR="00FC3AC0" w:rsidRPr="00383C76" w:rsidRDefault="00FC3AC0" w:rsidP="00FC3AC0">
      <w:pPr>
        <w:pStyle w:val="CM13"/>
        <w:spacing w:line="480" w:lineRule="atLeast"/>
        <w:rPr>
          <w:rFonts w:ascii="Arial" w:hAnsi="Arial" w:cs="Arial"/>
          <w:color w:val="000000" w:themeColor="text1"/>
          <w:sz w:val="36"/>
          <w:szCs w:val="36"/>
        </w:rPr>
      </w:pPr>
      <w:r w:rsidRPr="00383C76">
        <w:rPr>
          <w:rFonts w:ascii="Arial" w:hAnsi="Arial" w:cs="Arial"/>
          <w:color w:val="000000" w:themeColor="text1"/>
          <w:sz w:val="36"/>
          <w:szCs w:val="36"/>
        </w:rPr>
        <w:t xml:space="preserve">An award of the Attract, Develop and Retain Diverse Talent Committee of New North </w:t>
      </w:r>
    </w:p>
    <w:p w14:paraId="25472DB5" w14:textId="77777777" w:rsidR="00FC3AC0" w:rsidRPr="00383C76" w:rsidRDefault="00FC3AC0" w:rsidP="00FC3AC0">
      <w:pPr>
        <w:rPr>
          <w:rFonts w:ascii="Arial" w:hAnsi="Arial" w:cs="Arial"/>
          <w:color w:val="000000" w:themeColor="text1"/>
        </w:rPr>
      </w:pPr>
    </w:p>
    <w:p w14:paraId="36B14149" w14:textId="0D0F3EF7" w:rsidR="00FC3AC0" w:rsidRPr="00383C76" w:rsidRDefault="00FC3AC0" w:rsidP="00FC3AC0">
      <w:pPr>
        <w:pStyle w:val="CM1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3C76">
        <w:rPr>
          <w:rFonts w:ascii="Arial" w:hAnsi="Arial" w:cs="Arial"/>
          <w:color w:val="000000" w:themeColor="text1"/>
          <w:sz w:val="28"/>
          <w:szCs w:val="28"/>
        </w:rPr>
        <w:t xml:space="preserve">Application Phase 1 - Submission Form </w:t>
      </w:r>
    </w:p>
    <w:p w14:paraId="492260C4" w14:textId="77777777" w:rsidR="00FC3AC0" w:rsidRDefault="00FC3AC0" w:rsidP="00FC3AC0"/>
    <w:p w14:paraId="299639BB" w14:textId="77777777" w:rsidR="00FC3AC0" w:rsidRPr="00E93E4E" w:rsidRDefault="00FC3AC0" w:rsidP="00FC3AC0">
      <w:pPr>
        <w:rPr>
          <w:rFonts w:ascii="Arial" w:hAnsi="Arial" w:cs="Arial"/>
          <w:sz w:val="28"/>
          <w:szCs w:val="28"/>
        </w:rPr>
      </w:pPr>
    </w:p>
    <w:p w14:paraId="5462101F" w14:textId="77777777" w:rsidR="004F38BA" w:rsidRDefault="00FC3AC0" w:rsidP="00FC3AC0">
      <w:pPr>
        <w:tabs>
          <w:tab w:val="left" w:pos="6480"/>
          <w:tab w:val="left" w:pos="7200"/>
        </w:tabs>
        <w:rPr>
          <w:rFonts w:ascii="Arial" w:hAnsi="Arial" w:cs="Arial"/>
          <w:color w:val="6C7078"/>
          <w:sz w:val="28"/>
          <w:szCs w:val="28"/>
        </w:rPr>
      </w:pPr>
      <w:r w:rsidRPr="00B77A2C">
        <w:rPr>
          <w:rFonts w:ascii="Arial" w:hAnsi="Arial" w:cs="Arial"/>
          <w:color w:val="6C7078"/>
          <w:sz w:val="28"/>
          <w:szCs w:val="28"/>
        </w:rPr>
        <w:tab/>
      </w:r>
    </w:p>
    <w:p w14:paraId="1FEF0BCD" w14:textId="77777777" w:rsidR="004F38BA" w:rsidRDefault="004F38BA" w:rsidP="00FC3AC0">
      <w:pPr>
        <w:tabs>
          <w:tab w:val="left" w:pos="6480"/>
          <w:tab w:val="left" w:pos="7200"/>
        </w:tabs>
        <w:rPr>
          <w:rFonts w:ascii="Arial" w:hAnsi="Arial" w:cs="Arial"/>
          <w:color w:val="6C7078"/>
          <w:sz w:val="28"/>
          <w:szCs w:val="28"/>
        </w:rPr>
      </w:pPr>
    </w:p>
    <w:p w14:paraId="03318E8F" w14:textId="505E6920" w:rsidR="00FC3AC0" w:rsidRPr="00383C76" w:rsidRDefault="004F38BA" w:rsidP="00FC3AC0">
      <w:pPr>
        <w:tabs>
          <w:tab w:val="left" w:pos="6480"/>
          <w:tab w:val="left" w:pos="720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6C7078"/>
          <w:sz w:val="28"/>
          <w:szCs w:val="28"/>
        </w:rPr>
        <w:tab/>
      </w:r>
      <w:r>
        <w:rPr>
          <w:rFonts w:ascii="Arial" w:hAnsi="Arial" w:cs="Arial"/>
          <w:color w:val="6C7078"/>
          <w:sz w:val="28"/>
          <w:szCs w:val="28"/>
        </w:rPr>
        <w:tab/>
      </w:r>
      <w:r>
        <w:rPr>
          <w:rFonts w:ascii="Arial" w:hAnsi="Arial" w:cs="Arial"/>
          <w:color w:val="6C7078"/>
          <w:sz w:val="28"/>
          <w:szCs w:val="28"/>
        </w:rPr>
        <w:tab/>
      </w:r>
      <w:r w:rsidR="00FC3AC0" w:rsidRPr="00383C76">
        <w:rPr>
          <w:rFonts w:ascii="Arial" w:hAnsi="Arial" w:cs="Arial"/>
          <w:color w:val="000000" w:themeColor="text1"/>
          <w:sz w:val="28"/>
          <w:szCs w:val="28"/>
        </w:rPr>
        <w:t>Sponsored by:</w:t>
      </w:r>
    </w:p>
    <w:p w14:paraId="1F36AC57" w14:textId="58C2B0D4" w:rsidR="00FC3AC0" w:rsidRPr="00B77A2C" w:rsidRDefault="008153BC" w:rsidP="00FC3AC0">
      <w:pPr>
        <w:tabs>
          <w:tab w:val="left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6C7078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00690CE" wp14:editId="4DE1E77A">
            <wp:simplePos x="0" y="0"/>
            <wp:positionH relativeFrom="column">
              <wp:posOffset>4238625</wp:posOffset>
            </wp:positionH>
            <wp:positionV relativeFrom="paragraph">
              <wp:posOffset>161925</wp:posOffset>
            </wp:positionV>
            <wp:extent cx="1290955" cy="497840"/>
            <wp:effectExtent l="0" t="0" r="4445" b="0"/>
            <wp:wrapTight wrapText="bothSides">
              <wp:wrapPolygon edited="0">
                <wp:start x="0" y="0"/>
                <wp:lineTo x="0" y="20663"/>
                <wp:lineTo x="21356" y="20663"/>
                <wp:lineTo x="21356" y="0"/>
                <wp:lineTo x="0" y="0"/>
              </wp:wrapPolygon>
            </wp:wrapTight>
            <wp:docPr id="621605889" name="Picture 1" descr="A logo with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05889" name="Picture 1" descr="A logo with blue and white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CF">
        <w:rPr>
          <w:rFonts w:ascii="Arial" w:hAnsi="Arial" w:cs="Arial"/>
          <w:noProof/>
          <w:color w:val="6C7078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9E52A3E" wp14:editId="1B0734E7">
            <wp:simplePos x="0" y="0"/>
            <wp:positionH relativeFrom="margin">
              <wp:posOffset>5940425</wp:posOffset>
            </wp:positionH>
            <wp:positionV relativeFrom="paragraph">
              <wp:posOffset>120015</wp:posOffset>
            </wp:positionV>
            <wp:extent cx="495935" cy="553720"/>
            <wp:effectExtent l="0" t="0" r="0" b="0"/>
            <wp:wrapTight wrapText="bothSides">
              <wp:wrapPolygon edited="0">
                <wp:start x="0" y="0"/>
                <wp:lineTo x="0" y="20807"/>
                <wp:lineTo x="20743" y="20807"/>
                <wp:lineTo x="2074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AC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16395" wp14:editId="643630E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57150</wp:posOffset>
                </wp:positionV>
                <wp:extent cx="0" cy="68580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CBF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.5pt" to="450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" strokeweight="1pt"/>
            </w:pict>
          </mc:Fallback>
        </mc:AlternateContent>
      </w:r>
    </w:p>
    <w:p w14:paraId="0F7E356A" w14:textId="4FD0FCDA" w:rsidR="00FC3AC0" w:rsidRPr="00B77A2C" w:rsidRDefault="00FC3AC0" w:rsidP="00FC3AC0">
      <w:pPr>
        <w:tabs>
          <w:tab w:val="left" w:pos="6480"/>
          <w:tab w:val="left" w:pos="7200"/>
        </w:tabs>
        <w:ind w:firstLine="720"/>
        <w:rPr>
          <w:rFonts w:ascii="Arial" w:hAnsi="Arial" w:cs="Arial"/>
        </w:rPr>
      </w:pPr>
      <w:r>
        <w:rPr>
          <w:rFonts w:ascii="Arial" w:hAnsi="Arial" w:cs="Arial"/>
          <w:color w:val="6C7078"/>
          <w:sz w:val="32"/>
          <w:szCs w:val="32"/>
        </w:rPr>
        <w:tab/>
        <w:t xml:space="preserve">      </w:t>
      </w:r>
    </w:p>
    <w:p w14:paraId="04852ED5" w14:textId="77777777" w:rsidR="00A56BBD" w:rsidRDefault="00A56BBD" w:rsidP="00046049">
      <w:pPr>
        <w:pStyle w:val="Heading1"/>
        <w:spacing w:before="0" w:after="0"/>
        <w:rPr>
          <w:rFonts w:ascii="Arial" w:hAnsi="Arial" w:cs="Arial"/>
        </w:rPr>
      </w:pPr>
    </w:p>
    <w:p w14:paraId="14E03AAB" w14:textId="5DF577FE" w:rsidR="007A0139" w:rsidRPr="00A56BBD" w:rsidRDefault="00C348E1" w:rsidP="00046049">
      <w:pPr>
        <w:pStyle w:val="Heading1"/>
        <w:spacing w:before="0" w:after="0"/>
        <w:rPr>
          <w:rFonts w:ascii="Arial" w:hAnsi="Arial" w:cs="Arial"/>
          <w:color w:val="4F81BD" w:themeColor="accent1"/>
        </w:rPr>
      </w:pPr>
      <w:r w:rsidRPr="00A56BBD">
        <w:rPr>
          <w:rFonts w:ascii="Arial" w:hAnsi="Arial" w:cs="Arial"/>
          <w:color w:val="4F81BD" w:themeColor="accent1"/>
        </w:rPr>
        <w:t>20</w:t>
      </w:r>
      <w:r w:rsidR="005606D1" w:rsidRPr="00A56BBD">
        <w:rPr>
          <w:rFonts w:ascii="Arial" w:hAnsi="Arial" w:cs="Arial"/>
          <w:color w:val="4F81BD" w:themeColor="accent1"/>
        </w:rPr>
        <w:t>2</w:t>
      </w:r>
      <w:r w:rsidR="00502D50">
        <w:rPr>
          <w:rFonts w:ascii="Arial" w:hAnsi="Arial" w:cs="Arial"/>
          <w:color w:val="4F81BD" w:themeColor="accent1"/>
        </w:rPr>
        <w:t>3</w:t>
      </w:r>
      <w:r w:rsidR="002E673C" w:rsidRPr="00A56BBD">
        <w:rPr>
          <w:rFonts w:ascii="Arial" w:hAnsi="Arial" w:cs="Arial"/>
          <w:color w:val="4F81BD" w:themeColor="accent1"/>
        </w:rPr>
        <w:t>-2</w:t>
      </w:r>
      <w:r w:rsidR="00502D50">
        <w:rPr>
          <w:rFonts w:ascii="Arial" w:hAnsi="Arial" w:cs="Arial"/>
          <w:color w:val="4F81BD" w:themeColor="accent1"/>
        </w:rPr>
        <w:t>4</w:t>
      </w:r>
      <w:r w:rsidR="007A0139" w:rsidRPr="00A56BBD">
        <w:rPr>
          <w:rFonts w:ascii="Arial" w:hAnsi="Arial" w:cs="Arial"/>
          <w:color w:val="4F81BD" w:themeColor="accent1"/>
        </w:rPr>
        <w:t xml:space="preserve"> New North Workplace Excellence Award</w:t>
      </w:r>
    </w:p>
    <w:p w14:paraId="14E03AAC" w14:textId="697E7937" w:rsidR="002D4DA3" w:rsidRPr="00383C76" w:rsidRDefault="00002328" w:rsidP="00E33923">
      <w:pPr>
        <w:tabs>
          <w:tab w:val="left" w:pos="11880"/>
        </w:tabs>
        <w:spacing w:before="40" w:after="40"/>
        <w:jc w:val="both"/>
        <w:rPr>
          <w:rFonts w:ascii="Arial" w:hAnsi="Arial" w:cs="Arial"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color w:val="000000" w:themeColor="text1"/>
          <w:sz w:val="20"/>
          <w:szCs w:val="34"/>
        </w:rPr>
        <w:t>Th</w:t>
      </w:r>
      <w:r w:rsidR="002D4DA3" w:rsidRPr="00383C76">
        <w:rPr>
          <w:rFonts w:ascii="Arial" w:hAnsi="Arial" w:cs="Arial"/>
          <w:color w:val="000000" w:themeColor="text1"/>
          <w:sz w:val="20"/>
          <w:szCs w:val="34"/>
        </w:rPr>
        <w:t xml:space="preserve">e New North Workplace Excellence Award, </w:t>
      </w:r>
      <w:r w:rsidR="006E4929" w:rsidRPr="00383C76">
        <w:rPr>
          <w:rFonts w:ascii="Arial" w:hAnsi="Arial" w:cs="Arial"/>
          <w:color w:val="000000" w:themeColor="text1"/>
          <w:sz w:val="20"/>
          <w:szCs w:val="34"/>
        </w:rPr>
        <w:t>a collaboration</w:t>
      </w:r>
      <w:r w:rsidR="005E47A7" w:rsidRPr="00383C76">
        <w:rPr>
          <w:rFonts w:ascii="Arial" w:hAnsi="Arial" w:cs="Arial"/>
          <w:color w:val="000000" w:themeColor="text1"/>
          <w:sz w:val="20"/>
          <w:szCs w:val="34"/>
        </w:rPr>
        <w:t xml:space="preserve"> between</w:t>
      </w:r>
      <w:r w:rsidR="002D4DA3" w:rsidRPr="00383C76">
        <w:rPr>
          <w:rFonts w:ascii="Arial" w:hAnsi="Arial" w:cs="Arial"/>
          <w:color w:val="000000" w:themeColor="text1"/>
          <w:sz w:val="20"/>
          <w:szCs w:val="34"/>
        </w:rPr>
        <w:t xml:space="preserve"> New North and </w:t>
      </w:r>
      <w:r w:rsidR="00502D50">
        <w:rPr>
          <w:rFonts w:ascii="Arial" w:hAnsi="Arial" w:cs="Arial"/>
          <w:color w:val="000000" w:themeColor="text1"/>
          <w:sz w:val="20"/>
          <w:szCs w:val="34"/>
        </w:rPr>
        <w:t>Keystone Partners</w:t>
      </w:r>
      <w:r w:rsidR="002D4DA3" w:rsidRPr="00383C76">
        <w:rPr>
          <w:rFonts w:ascii="Arial" w:hAnsi="Arial" w:cs="Arial"/>
          <w:color w:val="000000" w:themeColor="text1"/>
          <w:sz w:val="20"/>
          <w:szCs w:val="34"/>
        </w:rPr>
        <w:t>, recognize</w:t>
      </w:r>
      <w:r w:rsidRPr="00383C76">
        <w:rPr>
          <w:rFonts w:ascii="Arial" w:hAnsi="Arial" w:cs="Arial"/>
          <w:color w:val="000000" w:themeColor="text1"/>
          <w:sz w:val="20"/>
          <w:szCs w:val="34"/>
        </w:rPr>
        <w:t>s</w:t>
      </w:r>
      <w:r w:rsidR="002D4DA3" w:rsidRPr="00383C76">
        <w:rPr>
          <w:rFonts w:ascii="Arial" w:hAnsi="Arial" w:cs="Arial"/>
          <w:color w:val="000000" w:themeColor="text1"/>
          <w:sz w:val="20"/>
          <w:szCs w:val="34"/>
        </w:rPr>
        <w:t xml:space="preserve"> organizations that are improving their competitive advantage through people practices that lead to successful business outcomes.</w:t>
      </w:r>
    </w:p>
    <w:p w14:paraId="14E03AAD" w14:textId="77777777" w:rsidR="00A73EB1" w:rsidRPr="00A73EB1" w:rsidRDefault="00A73EB1" w:rsidP="00E33923">
      <w:pPr>
        <w:tabs>
          <w:tab w:val="left" w:pos="11880"/>
        </w:tabs>
        <w:ind w:right="360"/>
      </w:pPr>
    </w:p>
    <w:p w14:paraId="14E03AAE" w14:textId="77777777" w:rsidR="00F97855" w:rsidRPr="00A56BBD" w:rsidRDefault="00906608" w:rsidP="00E33923">
      <w:pPr>
        <w:pStyle w:val="Heading1"/>
        <w:spacing w:before="0" w:after="0"/>
        <w:rPr>
          <w:rFonts w:ascii="Arial" w:hAnsi="Arial" w:cs="Arial"/>
          <w:color w:val="4F81BD" w:themeColor="accent1"/>
        </w:rPr>
      </w:pPr>
      <w:r w:rsidRPr="00A56BBD">
        <w:rPr>
          <w:rFonts w:ascii="Arial" w:hAnsi="Arial" w:cs="Arial"/>
          <w:color w:val="4F81BD" w:themeColor="accent1"/>
        </w:rPr>
        <w:t>Eligibility</w:t>
      </w:r>
    </w:p>
    <w:p w14:paraId="14E03AAF" w14:textId="0F547548" w:rsidR="00F97855" w:rsidRPr="00383C76" w:rsidRDefault="00F97855" w:rsidP="00E33923">
      <w:pPr>
        <w:tabs>
          <w:tab w:val="left" w:pos="11880"/>
        </w:tabs>
        <w:spacing w:before="40" w:after="40"/>
        <w:jc w:val="both"/>
        <w:rPr>
          <w:rFonts w:ascii="Arial" w:hAnsi="Arial" w:cs="Arial"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color w:val="000000" w:themeColor="text1"/>
          <w:sz w:val="20"/>
          <w:szCs w:val="34"/>
        </w:rPr>
        <w:t xml:space="preserve">Organizations located within the 18-county New North region are eligible to apply. This includes companies that have a division or location within the New </w:t>
      </w:r>
      <w:r w:rsidR="00502D50" w:rsidRPr="00383C76">
        <w:rPr>
          <w:rFonts w:ascii="Arial" w:hAnsi="Arial" w:cs="Arial"/>
          <w:color w:val="000000" w:themeColor="text1"/>
          <w:sz w:val="20"/>
          <w:szCs w:val="34"/>
        </w:rPr>
        <w:t>North but</w:t>
      </w:r>
      <w:r w:rsidRPr="00383C76">
        <w:rPr>
          <w:rFonts w:ascii="Arial" w:hAnsi="Arial" w:cs="Arial"/>
          <w:color w:val="000000" w:themeColor="text1"/>
          <w:sz w:val="20"/>
          <w:szCs w:val="34"/>
        </w:rPr>
        <w:t xml:space="preserve"> are not necessarily headquartered in the New North. </w:t>
      </w:r>
    </w:p>
    <w:p w14:paraId="14E03AB0" w14:textId="77777777" w:rsidR="00D8608A" w:rsidRPr="00383C76" w:rsidRDefault="00D8608A" w:rsidP="00E33923">
      <w:pPr>
        <w:tabs>
          <w:tab w:val="left" w:pos="11880"/>
        </w:tabs>
        <w:ind w:right="360"/>
        <w:rPr>
          <w:rFonts w:ascii="Arial" w:hAnsi="Arial" w:cs="Arial"/>
          <w:color w:val="000000" w:themeColor="text1"/>
          <w:sz w:val="20"/>
          <w:szCs w:val="34"/>
        </w:rPr>
      </w:pPr>
    </w:p>
    <w:p w14:paraId="14E03AB1" w14:textId="77777777" w:rsidR="00F97855" w:rsidRPr="00383C76" w:rsidRDefault="00F97855" w:rsidP="00E33923">
      <w:pPr>
        <w:tabs>
          <w:tab w:val="left" w:pos="11880"/>
        </w:tabs>
        <w:spacing w:before="40" w:after="40"/>
        <w:jc w:val="both"/>
        <w:rPr>
          <w:rFonts w:ascii="Arial" w:hAnsi="Arial" w:cs="Arial"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color w:val="000000" w:themeColor="text1"/>
          <w:sz w:val="20"/>
          <w:szCs w:val="34"/>
        </w:rPr>
        <w:t>The 18 counties include: Brown, Calumet, Door, Florence, Fond du Lac, Green Lake, Kewaunee, Manitowoc, Marinette, Marquette, Menominee, Oconto, Outagamie, Shawano, Sheboygan, Waupaca, Waushara, and Winnebago.</w:t>
      </w:r>
    </w:p>
    <w:p w14:paraId="14E03AB2" w14:textId="77777777" w:rsidR="00E33923" w:rsidRPr="00A73EB1" w:rsidRDefault="00E33923" w:rsidP="00A73EB1">
      <w:pPr>
        <w:tabs>
          <w:tab w:val="left" w:pos="11880"/>
        </w:tabs>
        <w:ind w:right="360"/>
        <w:rPr>
          <w:sz w:val="20"/>
          <w:szCs w:val="20"/>
        </w:rPr>
      </w:pPr>
    </w:p>
    <w:p w14:paraId="14E03AB3" w14:textId="77777777" w:rsidR="005E47A7" w:rsidRPr="00A73EB1" w:rsidRDefault="005E47A7" w:rsidP="00E33923">
      <w:pPr>
        <w:tabs>
          <w:tab w:val="left" w:pos="11880"/>
        </w:tabs>
        <w:ind w:right="360"/>
        <w:rPr>
          <w:sz w:val="20"/>
          <w:szCs w:val="20"/>
        </w:rPr>
      </w:pPr>
    </w:p>
    <w:tbl>
      <w:tblPr>
        <w:tblW w:w="9363" w:type="dxa"/>
        <w:jc w:val="center"/>
        <w:tblLayout w:type="fixed"/>
        <w:tblLook w:val="04A0" w:firstRow="1" w:lastRow="0" w:firstColumn="1" w:lastColumn="0" w:noHBand="0" w:noVBand="1"/>
      </w:tblPr>
      <w:tblGrid>
        <w:gridCol w:w="4543"/>
        <w:gridCol w:w="270"/>
        <w:gridCol w:w="4550"/>
      </w:tblGrid>
      <w:tr w:rsidR="00156643" w:rsidRPr="000C3BE9" w14:paraId="14E03AB7" w14:textId="77777777" w:rsidTr="004F38BA">
        <w:trPr>
          <w:trHeight w:val="513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4E03AB4" w14:textId="77777777" w:rsidR="006E4929" w:rsidRPr="000C3BE9" w:rsidRDefault="006E4929" w:rsidP="00E33923">
            <w:pPr>
              <w:rPr>
                <w:rFonts w:ascii="Arial" w:hAnsi="Arial" w:cs="Arial"/>
                <w:b/>
                <w:color w:val="FFFFFF"/>
                <w:sz w:val="22"/>
                <w:szCs w:val="28"/>
              </w:rPr>
            </w:pPr>
            <w:r w:rsidRPr="000C3BE9">
              <w:rPr>
                <w:rFonts w:ascii="Arial" w:hAnsi="Arial" w:cs="Arial"/>
                <w:b/>
                <w:color w:val="FFFFFF"/>
                <w:sz w:val="22"/>
                <w:szCs w:val="28"/>
              </w:rPr>
              <w:t>People Practices*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4E03AB5" w14:textId="77777777" w:rsidR="006E4929" w:rsidRPr="000C3BE9" w:rsidRDefault="006E4929" w:rsidP="00E33923">
            <w:pPr>
              <w:rPr>
                <w:rFonts w:ascii="Arial" w:hAnsi="Arial" w:cs="Arial"/>
                <w:b/>
                <w:color w:val="FFFFFF"/>
                <w:sz w:val="22"/>
                <w:szCs w:val="28"/>
              </w:rPr>
            </w:pPr>
          </w:p>
        </w:tc>
        <w:tc>
          <w:tcPr>
            <w:tcW w:w="4550" w:type="dxa"/>
            <w:shd w:val="clear" w:color="auto" w:fill="4F81BD" w:themeFill="accent1"/>
            <w:vAlign w:val="center"/>
          </w:tcPr>
          <w:p w14:paraId="14E03AB6" w14:textId="77777777" w:rsidR="006E4929" w:rsidRPr="000C3BE9" w:rsidRDefault="006E4929" w:rsidP="00E33923">
            <w:pPr>
              <w:rPr>
                <w:rFonts w:ascii="Arial" w:hAnsi="Arial" w:cs="Arial"/>
                <w:b/>
                <w:color w:val="FFFFFF"/>
                <w:sz w:val="22"/>
                <w:szCs w:val="28"/>
              </w:rPr>
            </w:pPr>
            <w:r w:rsidRPr="000C3BE9">
              <w:rPr>
                <w:rFonts w:ascii="Arial" w:hAnsi="Arial" w:cs="Arial"/>
                <w:b/>
                <w:color w:val="FFFFFF"/>
                <w:sz w:val="22"/>
                <w:szCs w:val="28"/>
              </w:rPr>
              <w:t>Business Practices*</w:t>
            </w:r>
          </w:p>
        </w:tc>
      </w:tr>
      <w:tr w:rsidR="00383C76" w:rsidRPr="00383C76" w14:paraId="14E03ABB" w14:textId="77777777" w:rsidTr="004F38BA">
        <w:trPr>
          <w:trHeight w:val="288"/>
          <w:jc w:val="center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03AB8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Orientation &amp; Assimilation</w:t>
            </w:r>
          </w:p>
        </w:tc>
        <w:tc>
          <w:tcPr>
            <w:tcW w:w="270" w:type="dxa"/>
            <w:shd w:val="clear" w:color="auto" w:fill="auto"/>
          </w:tcPr>
          <w:p w14:paraId="14E03AB9" w14:textId="77777777" w:rsidR="006E4929" w:rsidRPr="00383C76" w:rsidRDefault="006E4929" w:rsidP="00E3392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14E03ABA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Savings</w:t>
            </w:r>
          </w:p>
        </w:tc>
      </w:tr>
      <w:tr w:rsidR="00383C76" w:rsidRPr="00383C76" w14:paraId="14E03ABF" w14:textId="77777777" w:rsidTr="00E33923">
        <w:trPr>
          <w:trHeight w:val="288"/>
          <w:jc w:val="center"/>
        </w:trPr>
        <w:tc>
          <w:tcPr>
            <w:tcW w:w="4543" w:type="dxa"/>
            <w:shd w:val="clear" w:color="auto" w:fill="auto"/>
            <w:vAlign w:val="center"/>
          </w:tcPr>
          <w:p w14:paraId="14E03ABC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Recruitment, Selection &amp; Retention</w:t>
            </w:r>
          </w:p>
        </w:tc>
        <w:tc>
          <w:tcPr>
            <w:tcW w:w="270" w:type="dxa"/>
            <w:shd w:val="clear" w:color="auto" w:fill="auto"/>
          </w:tcPr>
          <w:p w14:paraId="14E03ABD" w14:textId="77777777" w:rsidR="006E4929" w:rsidRPr="00383C76" w:rsidRDefault="006E4929" w:rsidP="00E33923">
            <w:pPr>
              <w:spacing w:before="40" w:after="40"/>
              <w:ind w:left="2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14E03ABE" w14:textId="77777777" w:rsidR="006E4929" w:rsidRPr="00383C76" w:rsidRDefault="006E4929" w:rsidP="00E33923">
            <w:pPr>
              <w:pStyle w:val="ListParagraph"/>
              <w:numPr>
                <w:ilvl w:val="1"/>
                <w:numId w:val="8"/>
              </w:numPr>
              <w:spacing w:before="40" w:after="40" w:line="240" w:lineRule="auto"/>
              <w:ind w:left="973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Financial</w:t>
            </w:r>
          </w:p>
        </w:tc>
      </w:tr>
      <w:tr w:rsidR="00383C76" w:rsidRPr="00383C76" w14:paraId="14E03AC3" w14:textId="77777777" w:rsidTr="00E33923">
        <w:trPr>
          <w:trHeight w:val="288"/>
          <w:jc w:val="center"/>
        </w:trPr>
        <w:tc>
          <w:tcPr>
            <w:tcW w:w="4543" w:type="dxa"/>
            <w:shd w:val="clear" w:color="auto" w:fill="auto"/>
            <w:vAlign w:val="center"/>
          </w:tcPr>
          <w:p w14:paraId="14E03AC0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Culture Management</w:t>
            </w:r>
          </w:p>
        </w:tc>
        <w:tc>
          <w:tcPr>
            <w:tcW w:w="270" w:type="dxa"/>
            <w:shd w:val="clear" w:color="auto" w:fill="auto"/>
          </w:tcPr>
          <w:p w14:paraId="14E03AC1" w14:textId="77777777" w:rsidR="006E4929" w:rsidRPr="00383C76" w:rsidRDefault="006E4929" w:rsidP="00E33923">
            <w:pPr>
              <w:spacing w:before="40" w:after="40"/>
              <w:ind w:left="2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14E03AC2" w14:textId="77777777" w:rsidR="006E4929" w:rsidRPr="00383C76" w:rsidRDefault="006E4929" w:rsidP="00E33923">
            <w:pPr>
              <w:pStyle w:val="ListParagraph"/>
              <w:numPr>
                <w:ilvl w:val="1"/>
                <w:numId w:val="8"/>
              </w:numPr>
              <w:spacing w:before="40" w:after="40" w:line="240" w:lineRule="auto"/>
              <w:ind w:left="973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Efficiencies</w:t>
            </w:r>
          </w:p>
        </w:tc>
      </w:tr>
      <w:tr w:rsidR="00383C76" w:rsidRPr="00383C76" w14:paraId="14E03AC7" w14:textId="77777777" w:rsidTr="00E33923">
        <w:trPr>
          <w:trHeight w:val="288"/>
          <w:jc w:val="center"/>
        </w:trPr>
        <w:tc>
          <w:tcPr>
            <w:tcW w:w="4543" w:type="dxa"/>
            <w:shd w:val="clear" w:color="auto" w:fill="auto"/>
            <w:vAlign w:val="center"/>
          </w:tcPr>
          <w:p w14:paraId="14E03AC4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Alignment &amp; Engagement</w:t>
            </w:r>
          </w:p>
        </w:tc>
        <w:tc>
          <w:tcPr>
            <w:tcW w:w="270" w:type="dxa"/>
            <w:shd w:val="clear" w:color="auto" w:fill="auto"/>
          </w:tcPr>
          <w:p w14:paraId="14E03AC5" w14:textId="77777777" w:rsidR="006E4929" w:rsidRPr="00383C76" w:rsidRDefault="006E4929" w:rsidP="00E3392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14E03AC6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Growth</w:t>
            </w:r>
          </w:p>
        </w:tc>
      </w:tr>
      <w:tr w:rsidR="00383C76" w:rsidRPr="00383C76" w14:paraId="14E03ACB" w14:textId="77777777" w:rsidTr="00E33923">
        <w:trPr>
          <w:trHeight w:val="288"/>
          <w:jc w:val="center"/>
        </w:trPr>
        <w:tc>
          <w:tcPr>
            <w:tcW w:w="4543" w:type="dxa"/>
            <w:shd w:val="clear" w:color="auto" w:fill="auto"/>
            <w:vAlign w:val="center"/>
          </w:tcPr>
          <w:p w14:paraId="14E03AC8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Development/Performance Management</w:t>
            </w:r>
          </w:p>
        </w:tc>
        <w:tc>
          <w:tcPr>
            <w:tcW w:w="270" w:type="dxa"/>
            <w:shd w:val="clear" w:color="auto" w:fill="auto"/>
          </w:tcPr>
          <w:p w14:paraId="14E03AC9" w14:textId="77777777" w:rsidR="006E4929" w:rsidRPr="00383C76" w:rsidRDefault="006E4929" w:rsidP="00E33923">
            <w:pPr>
              <w:spacing w:before="40" w:after="40"/>
              <w:ind w:left="2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14E03ACA" w14:textId="77777777" w:rsidR="006E4929" w:rsidRPr="00383C76" w:rsidRDefault="006E4929" w:rsidP="00E33923">
            <w:pPr>
              <w:pStyle w:val="ListParagraph"/>
              <w:numPr>
                <w:ilvl w:val="1"/>
                <w:numId w:val="8"/>
              </w:numPr>
              <w:spacing w:before="40" w:after="40" w:line="240" w:lineRule="auto"/>
              <w:ind w:left="973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Financial</w:t>
            </w:r>
          </w:p>
        </w:tc>
      </w:tr>
      <w:tr w:rsidR="00383C76" w:rsidRPr="00383C76" w14:paraId="14E03ACF" w14:textId="77777777" w:rsidTr="00E33923">
        <w:trPr>
          <w:trHeight w:val="288"/>
          <w:jc w:val="center"/>
        </w:trPr>
        <w:tc>
          <w:tcPr>
            <w:tcW w:w="4543" w:type="dxa"/>
            <w:shd w:val="clear" w:color="auto" w:fill="auto"/>
            <w:vAlign w:val="center"/>
          </w:tcPr>
          <w:p w14:paraId="14E03ACC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Employee Communication</w:t>
            </w:r>
          </w:p>
        </w:tc>
        <w:tc>
          <w:tcPr>
            <w:tcW w:w="270" w:type="dxa"/>
            <w:shd w:val="clear" w:color="auto" w:fill="auto"/>
          </w:tcPr>
          <w:p w14:paraId="14E03ACD" w14:textId="77777777" w:rsidR="006E4929" w:rsidRPr="00383C76" w:rsidRDefault="006E4929" w:rsidP="00E33923">
            <w:pPr>
              <w:spacing w:before="40" w:after="40"/>
              <w:ind w:left="2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14E03ACE" w14:textId="77777777" w:rsidR="006E4929" w:rsidRPr="00383C76" w:rsidRDefault="006E4929" w:rsidP="00E33923">
            <w:pPr>
              <w:pStyle w:val="ListParagraph"/>
              <w:numPr>
                <w:ilvl w:val="1"/>
                <w:numId w:val="8"/>
              </w:numPr>
              <w:spacing w:before="40" w:after="40" w:line="240" w:lineRule="auto"/>
              <w:ind w:left="973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Customers</w:t>
            </w:r>
          </w:p>
        </w:tc>
      </w:tr>
      <w:tr w:rsidR="00383C76" w:rsidRPr="00383C76" w14:paraId="14E03AD3" w14:textId="77777777" w:rsidTr="00E33923">
        <w:trPr>
          <w:trHeight w:val="288"/>
          <w:jc w:val="center"/>
        </w:trPr>
        <w:tc>
          <w:tcPr>
            <w:tcW w:w="4543" w:type="dxa"/>
            <w:shd w:val="clear" w:color="auto" w:fill="auto"/>
            <w:vAlign w:val="center"/>
          </w:tcPr>
          <w:p w14:paraId="14E03AD0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Succession/Knowledge Transfer</w:t>
            </w:r>
          </w:p>
        </w:tc>
        <w:tc>
          <w:tcPr>
            <w:tcW w:w="270" w:type="dxa"/>
            <w:shd w:val="clear" w:color="auto" w:fill="auto"/>
          </w:tcPr>
          <w:p w14:paraId="14E03AD1" w14:textId="77777777" w:rsidR="006E4929" w:rsidRPr="00383C76" w:rsidRDefault="006E4929" w:rsidP="00E3392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14E03AD2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Increased Profitability</w:t>
            </w:r>
          </w:p>
        </w:tc>
      </w:tr>
      <w:tr w:rsidR="00383C76" w:rsidRPr="00383C76" w14:paraId="14E03AD7" w14:textId="77777777" w:rsidTr="00E33923">
        <w:trPr>
          <w:trHeight w:val="288"/>
          <w:jc w:val="center"/>
        </w:trPr>
        <w:tc>
          <w:tcPr>
            <w:tcW w:w="4543" w:type="dxa"/>
            <w:shd w:val="clear" w:color="auto" w:fill="auto"/>
            <w:vAlign w:val="center"/>
          </w:tcPr>
          <w:p w14:paraId="14E03AD4" w14:textId="77777777" w:rsidR="006E4929" w:rsidRPr="00383C76" w:rsidRDefault="006E4929" w:rsidP="00E3392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506"/>
              <w:rPr>
                <w:rFonts w:ascii="Arial" w:hAnsi="Arial" w:cs="Arial"/>
                <w:color w:val="000000" w:themeColor="text1"/>
                <w:sz w:val="20"/>
                <w:szCs w:val="34"/>
              </w:rPr>
            </w:pPr>
            <w:r w:rsidRPr="00383C76">
              <w:rPr>
                <w:rFonts w:ascii="Arial" w:hAnsi="Arial" w:cs="Arial"/>
                <w:color w:val="000000" w:themeColor="text1"/>
                <w:sz w:val="20"/>
                <w:szCs w:val="34"/>
              </w:rPr>
              <w:t>Exit (Retirement or Outplacement)</w:t>
            </w:r>
          </w:p>
        </w:tc>
        <w:tc>
          <w:tcPr>
            <w:tcW w:w="270" w:type="dxa"/>
            <w:shd w:val="clear" w:color="auto" w:fill="auto"/>
          </w:tcPr>
          <w:p w14:paraId="14E03AD5" w14:textId="77777777" w:rsidR="006E4929" w:rsidRPr="00383C76" w:rsidRDefault="006E4929" w:rsidP="00E3392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14E03AD6" w14:textId="77777777" w:rsidR="006E4929" w:rsidRPr="00383C76" w:rsidRDefault="006E4929" w:rsidP="00E3392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4E03AD8" w14:textId="77777777" w:rsidR="001C6251" w:rsidRPr="00383C76" w:rsidRDefault="00CE012F" w:rsidP="00E33923">
      <w:pPr>
        <w:tabs>
          <w:tab w:val="right" w:pos="9900"/>
        </w:tabs>
        <w:spacing w:before="40" w:after="40"/>
        <w:rPr>
          <w:rFonts w:ascii="Arial" w:hAnsi="Arial" w:cs="Arial"/>
          <w:i/>
          <w:color w:val="000000" w:themeColor="text1"/>
          <w:sz w:val="16"/>
          <w:szCs w:val="34"/>
        </w:rPr>
      </w:pPr>
      <w:r w:rsidRPr="00383C76">
        <w:rPr>
          <w:rFonts w:ascii="Arial" w:hAnsi="Arial" w:cs="Arial"/>
          <w:i/>
          <w:color w:val="000000" w:themeColor="text1"/>
          <w:sz w:val="16"/>
          <w:szCs w:val="16"/>
        </w:rPr>
        <w:tab/>
      </w:r>
      <w:r w:rsidR="00F97855" w:rsidRPr="00383C76">
        <w:rPr>
          <w:rFonts w:ascii="Arial" w:hAnsi="Arial" w:cs="Arial"/>
          <w:i/>
          <w:color w:val="000000" w:themeColor="text1"/>
          <w:sz w:val="16"/>
          <w:szCs w:val="34"/>
        </w:rPr>
        <w:t>*Including, but not limited to these areas</w:t>
      </w:r>
    </w:p>
    <w:p w14:paraId="14E03AD9" w14:textId="77777777" w:rsidR="00156643" w:rsidRDefault="00156643" w:rsidP="00E33923">
      <w:pPr>
        <w:tabs>
          <w:tab w:val="left" w:pos="11880"/>
        </w:tabs>
        <w:ind w:right="360"/>
        <w:rPr>
          <w:rFonts w:ascii="Arial" w:hAnsi="Arial" w:cs="Arial"/>
          <w:color w:val="000000"/>
          <w:sz w:val="20"/>
          <w:szCs w:val="20"/>
        </w:rPr>
      </w:pPr>
    </w:p>
    <w:p w14:paraId="14E03ADA" w14:textId="77777777" w:rsidR="00A73EB1" w:rsidRPr="00E33923" w:rsidRDefault="00A73EB1" w:rsidP="00E33923">
      <w:pPr>
        <w:tabs>
          <w:tab w:val="left" w:pos="11880"/>
        </w:tabs>
        <w:ind w:right="360"/>
        <w:rPr>
          <w:rFonts w:ascii="Arial" w:hAnsi="Arial" w:cs="Arial"/>
          <w:color w:val="000000"/>
          <w:sz w:val="20"/>
          <w:szCs w:val="20"/>
        </w:rPr>
      </w:pPr>
    </w:p>
    <w:p w14:paraId="14E03ADB" w14:textId="146ED90A" w:rsidR="00A363EE" w:rsidRPr="00383C76" w:rsidRDefault="005053F6" w:rsidP="00E33923">
      <w:pPr>
        <w:ind w:right="360"/>
        <w:rPr>
          <w:rFonts w:ascii="Arial" w:hAnsi="Arial" w:cs="Arial"/>
          <w:b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>T</w:t>
      </w:r>
      <w:r w:rsidR="00A363EE"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he </w:t>
      </w:r>
      <w:r w:rsidR="00EB4E1E"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New North Workplace Excellence Award application </w:t>
      </w:r>
      <w:r w:rsidR="00A363EE"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process </w:t>
      </w:r>
      <w:r w:rsidR="00D054BE" w:rsidRPr="00383C76">
        <w:rPr>
          <w:rFonts w:ascii="Arial" w:hAnsi="Arial" w:cs="Arial"/>
          <w:b/>
          <w:color w:val="000000" w:themeColor="text1"/>
          <w:sz w:val="20"/>
          <w:szCs w:val="34"/>
        </w:rPr>
        <w:t>consist</w:t>
      </w: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>s</w:t>
      </w:r>
      <w:r w:rsidR="00D054BE"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 of </w:t>
      </w:r>
      <w:r w:rsidR="00EB4E1E" w:rsidRPr="00383C76">
        <w:rPr>
          <w:rFonts w:ascii="Arial" w:hAnsi="Arial" w:cs="Arial"/>
          <w:b/>
          <w:color w:val="000000" w:themeColor="text1"/>
          <w:sz w:val="20"/>
          <w:szCs w:val="34"/>
        </w:rPr>
        <w:t>three</w:t>
      </w:r>
      <w:r w:rsidR="00A363EE"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 phases:</w:t>
      </w:r>
    </w:p>
    <w:p w14:paraId="14E03ADC" w14:textId="77777777" w:rsidR="00E33923" w:rsidRPr="00383C76" w:rsidRDefault="00E33923" w:rsidP="00E3392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E03ADD" w14:textId="566F57EB" w:rsidR="00447D58" w:rsidRPr="00383C76" w:rsidRDefault="00CE012F" w:rsidP="00E33923">
      <w:pPr>
        <w:ind w:left="1620" w:hanging="1620"/>
        <w:contextualSpacing/>
        <w:jc w:val="both"/>
        <w:rPr>
          <w:rFonts w:ascii="Arial" w:hAnsi="Arial" w:cs="Arial"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Phase </w:t>
      </w:r>
      <w:r w:rsidR="00976504" w:rsidRPr="00383C76">
        <w:rPr>
          <w:rFonts w:ascii="Arial" w:hAnsi="Arial" w:cs="Arial"/>
          <w:b/>
          <w:color w:val="000000" w:themeColor="text1"/>
          <w:sz w:val="20"/>
          <w:szCs w:val="34"/>
        </w:rPr>
        <w:t>1</w:t>
      </w:r>
      <w:r w:rsidR="00A363EE" w:rsidRPr="00383C7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C3BE9" w:rsidRPr="00383C76">
        <w:rPr>
          <w:rFonts w:ascii="Arial" w:hAnsi="Arial" w:cs="Arial"/>
          <w:color w:val="000000" w:themeColor="text1"/>
          <w:spacing w:val="-4"/>
          <w:sz w:val="20"/>
          <w:szCs w:val="20"/>
        </w:rPr>
        <w:tab/>
      </w:r>
      <w:r w:rsidR="00A363EE" w:rsidRPr="00383C76">
        <w:rPr>
          <w:rFonts w:ascii="Arial" w:hAnsi="Arial" w:cs="Arial"/>
          <w:color w:val="000000" w:themeColor="text1"/>
          <w:sz w:val="20"/>
          <w:szCs w:val="34"/>
        </w:rPr>
        <w:t>Organizations complete brief statement of consideration (500 words or less)</w:t>
      </w:r>
      <w:r w:rsidR="00EB4E1E" w:rsidRPr="00383C76">
        <w:rPr>
          <w:rFonts w:ascii="Arial" w:hAnsi="Arial" w:cs="Arial"/>
          <w:color w:val="000000" w:themeColor="text1"/>
          <w:sz w:val="20"/>
          <w:szCs w:val="34"/>
        </w:rPr>
        <w:t>.</w:t>
      </w:r>
    </w:p>
    <w:p w14:paraId="14E03ADE" w14:textId="76363A39" w:rsidR="007A0139" w:rsidRPr="00383C76" w:rsidRDefault="00CE012F" w:rsidP="00A73EB1">
      <w:pPr>
        <w:spacing w:before="200" w:after="200"/>
        <w:ind w:left="1627" w:hanging="1627"/>
        <w:jc w:val="both"/>
        <w:rPr>
          <w:rFonts w:ascii="Arial" w:hAnsi="Arial" w:cs="Arial"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Phase </w:t>
      </w:r>
      <w:r w:rsidR="00976504" w:rsidRPr="00383C76">
        <w:rPr>
          <w:rFonts w:ascii="Arial" w:hAnsi="Arial" w:cs="Arial"/>
          <w:b/>
          <w:color w:val="000000" w:themeColor="text1"/>
          <w:sz w:val="20"/>
          <w:szCs w:val="34"/>
        </w:rPr>
        <w:t>2</w:t>
      </w:r>
      <w:r w:rsidR="00A363EE" w:rsidRPr="00383C7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06608" w:rsidRPr="00383C76">
        <w:rPr>
          <w:rFonts w:ascii="Arial" w:hAnsi="Arial" w:cs="Arial"/>
          <w:color w:val="000000" w:themeColor="text1"/>
          <w:spacing w:val="-4"/>
          <w:sz w:val="20"/>
          <w:szCs w:val="20"/>
        </w:rPr>
        <w:tab/>
      </w:r>
      <w:r w:rsidR="00A363EE" w:rsidRPr="00383C76">
        <w:rPr>
          <w:rFonts w:ascii="Arial" w:hAnsi="Arial" w:cs="Arial"/>
          <w:color w:val="000000" w:themeColor="text1"/>
          <w:sz w:val="20"/>
          <w:szCs w:val="34"/>
        </w:rPr>
        <w:t>Organizations meet</w:t>
      </w:r>
      <w:r w:rsidR="00447D58" w:rsidRPr="00383C76">
        <w:rPr>
          <w:rFonts w:ascii="Arial" w:hAnsi="Arial" w:cs="Arial"/>
          <w:color w:val="000000" w:themeColor="text1"/>
          <w:sz w:val="20"/>
          <w:szCs w:val="34"/>
        </w:rPr>
        <w:t>ing</w:t>
      </w:r>
      <w:r w:rsidR="00A363EE" w:rsidRPr="00383C76">
        <w:rPr>
          <w:rFonts w:ascii="Arial" w:hAnsi="Arial" w:cs="Arial"/>
          <w:color w:val="000000" w:themeColor="text1"/>
          <w:sz w:val="20"/>
          <w:szCs w:val="34"/>
        </w:rPr>
        <w:t xml:space="preserve"> Phase </w:t>
      </w:r>
      <w:r w:rsidR="00976504" w:rsidRPr="00383C76">
        <w:rPr>
          <w:rFonts w:ascii="Arial" w:hAnsi="Arial" w:cs="Arial"/>
          <w:color w:val="000000" w:themeColor="text1"/>
          <w:sz w:val="20"/>
          <w:szCs w:val="34"/>
        </w:rPr>
        <w:t>1</w:t>
      </w:r>
      <w:r w:rsidR="00A363EE" w:rsidRPr="00383C76">
        <w:rPr>
          <w:rFonts w:ascii="Arial" w:hAnsi="Arial" w:cs="Arial"/>
          <w:color w:val="000000" w:themeColor="text1"/>
          <w:sz w:val="20"/>
          <w:szCs w:val="34"/>
        </w:rPr>
        <w:t xml:space="preserve"> requirements will be </w:t>
      </w:r>
      <w:r w:rsidR="00447D58" w:rsidRPr="00383C76">
        <w:rPr>
          <w:rFonts w:ascii="Arial" w:hAnsi="Arial" w:cs="Arial"/>
          <w:color w:val="000000" w:themeColor="text1"/>
          <w:sz w:val="20"/>
          <w:szCs w:val="34"/>
        </w:rPr>
        <w:t xml:space="preserve">notified and </w:t>
      </w:r>
      <w:r w:rsidR="00A363EE" w:rsidRPr="00383C76">
        <w:rPr>
          <w:rFonts w:ascii="Arial" w:hAnsi="Arial" w:cs="Arial"/>
          <w:color w:val="000000" w:themeColor="text1"/>
          <w:sz w:val="20"/>
          <w:szCs w:val="34"/>
        </w:rPr>
        <w:t xml:space="preserve">invited to </w:t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>submit a detailed application.</w:t>
      </w:r>
    </w:p>
    <w:p w14:paraId="14E03ADF" w14:textId="3AACCD03" w:rsidR="00447D58" w:rsidRPr="00383C76" w:rsidRDefault="00CE012F" w:rsidP="00E33923">
      <w:pPr>
        <w:ind w:left="1620" w:hanging="1620"/>
        <w:contextualSpacing/>
        <w:jc w:val="both"/>
        <w:rPr>
          <w:rFonts w:ascii="Arial" w:hAnsi="Arial" w:cs="Arial"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Phase </w:t>
      </w:r>
      <w:r w:rsidR="00976504" w:rsidRPr="00383C76">
        <w:rPr>
          <w:rFonts w:ascii="Arial" w:hAnsi="Arial" w:cs="Arial"/>
          <w:b/>
          <w:color w:val="000000" w:themeColor="text1"/>
          <w:sz w:val="20"/>
          <w:szCs w:val="34"/>
        </w:rPr>
        <w:t>3</w:t>
      </w:r>
      <w:r w:rsidR="00447D58" w:rsidRPr="00383C7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06608" w:rsidRPr="00383C76">
        <w:rPr>
          <w:rFonts w:ascii="Arial" w:hAnsi="Arial" w:cs="Arial"/>
          <w:color w:val="000000" w:themeColor="text1"/>
          <w:spacing w:val="-4"/>
          <w:sz w:val="20"/>
          <w:szCs w:val="20"/>
        </w:rPr>
        <w:tab/>
      </w:r>
      <w:r w:rsidR="00447D58" w:rsidRPr="00383C76">
        <w:rPr>
          <w:rFonts w:ascii="Arial" w:hAnsi="Arial" w:cs="Arial"/>
          <w:color w:val="000000" w:themeColor="text1"/>
          <w:sz w:val="20"/>
          <w:szCs w:val="34"/>
        </w:rPr>
        <w:t xml:space="preserve">Organizations meeting Phase </w:t>
      </w:r>
      <w:r w:rsidR="00976504" w:rsidRPr="00383C76">
        <w:rPr>
          <w:rFonts w:ascii="Arial" w:hAnsi="Arial" w:cs="Arial"/>
          <w:color w:val="000000" w:themeColor="text1"/>
          <w:sz w:val="20"/>
          <w:szCs w:val="34"/>
        </w:rPr>
        <w:t>2</w:t>
      </w:r>
      <w:r w:rsidR="00447D58" w:rsidRPr="00383C76">
        <w:rPr>
          <w:rFonts w:ascii="Arial" w:hAnsi="Arial" w:cs="Arial"/>
          <w:color w:val="000000" w:themeColor="text1"/>
          <w:sz w:val="20"/>
          <w:szCs w:val="34"/>
        </w:rPr>
        <w:t xml:space="preserve"> requirements will be</w:t>
      </w:r>
      <w:r w:rsidR="00EB4E1E" w:rsidRPr="00383C76">
        <w:rPr>
          <w:rFonts w:ascii="Arial" w:hAnsi="Arial" w:cs="Arial"/>
          <w:color w:val="000000" w:themeColor="text1"/>
          <w:sz w:val="20"/>
          <w:szCs w:val="34"/>
        </w:rPr>
        <w:t xml:space="preserve">come finalists and a </w:t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 xml:space="preserve">site visit will be conducted by </w:t>
      </w:r>
      <w:r w:rsidR="00EB4E1E" w:rsidRPr="00383C76">
        <w:rPr>
          <w:rFonts w:ascii="Arial" w:hAnsi="Arial" w:cs="Arial"/>
          <w:color w:val="000000" w:themeColor="text1"/>
          <w:sz w:val="20"/>
          <w:szCs w:val="34"/>
        </w:rPr>
        <w:t>members of the judges committee to select winner(s).</w:t>
      </w:r>
    </w:p>
    <w:p w14:paraId="14E03AE0" w14:textId="77777777" w:rsidR="00A73EB1" w:rsidRPr="00A73EB1" w:rsidRDefault="00A73EB1" w:rsidP="00E33923">
      <w:pPr>
        <w:tabs>
          <w:tab w:val="left" w:pos="11880"/>
        </w:tabs>
        <w:ind w:right="360"/>
        <w:rPr>
          <w:rFonts w:ascii="Arial" w:hAnsi="Arial" w:cs="Arial"/>
          <w:color w:val="000000"/>
        </w:rPr>
      </w:pPr>
    </w:p>
    <w:p w14:paraId="550588BE" w14:textId="77777777" w:rsidR="009D3484" w:rsidRDefault="009D3484">
      <w:pPr>
        <w:rPr>
          <w:rFonts w:ascii="Arial" w:eastAsia="MS Gothic" w:hAnsi="Arial" w:cs="Arial"/>
          <w:b/>
          <w:bCs/>
          <w:color w:val="76923C"/>
          <w:kern w:val="32"/>
          <w:sz w:val="36"/>
          <w:szCs w:val="40"/>
        </w:rPr>
      </w:pPr>
      <w:r>
        <w:rPr>
          <w:rFonts w:ascii="Arial" w:hAnsi="Arial" w:cs="Arial"/>
        </w:rPr>
        <w:br w:type="page"/>
      </w:r>
    </w:p>
    <w:p w14:paraId="14E03AE1" w14:textId="2634DCC0" w:rsidR="00EB4E1E" w:rsidRPr="00A56BBD" w:rsidRDefault="00EB4E1E" w:rsidP="00E33923">
      <w:pPr>
        <w:pStyle w:val="Heading1"/>
        <w:spacing w:before="0" w:after="0"/>
        <w:rPr>
          <w:rFonts w:ascii="Arial" w:hAnsi="Arial" w:cs="Arial"/>
          <w:color w:val="4F81BD" w:themeColor="accent1"/>
        </w:rPr>
      </w:pPr>
      <w:r w:rsidRPr="00A56BBD">
        <w:rPr>
          <w:rFonts w:ascii="Arial" w:hAnsi="Arial" w:cs="Arial"/>
          <w:color w:val="4F81BD" w:themeColor="accent1"/>
        </w:rPr>
        <w:lastRenderedPageBreak/>
        <w:t>Imp</w:t>
      </w:r>
      <w:r w:rsidR="003714D2" w:rsidRPr="00A56BBD">
        <w:rPr>
          <w:rFonts w:ascii="Arial" w:hAnsi="Arial" w:cs="Arial"/>
          <w:color w:val="4F81BD" w:themeColor="accent1"/>
        </w:rPr>
        <w:t>ortant Dates and Information</w:t>
      </w:r>
      <w:r w:rsidR="00D054BE" w:rsidRPr="00A56BBD">
        <w:rPr>
          <w:rFonts w:ascii="Arial" w:hAnsi="Arial" w:cs="Arial"/>
          <w:color w:val="4F81BD" w:themeColor="accent1"/>
        </w:rPr>
        <w:t>*</w:t>
      </w:r>
    </w:p>
    <w:p w14:paraId="14E03AE2" w14:textId="77777777" w:rsidR="00E33923" w:rsidRPr="00E33923" w:rsidRDefault="00E33923" w:rsidP="00E33923">
      <w:pPr>
        <w:tabs>
          <w:tab w:val="left" w:pos="11880"/>
        </w:tabs>
        <w:ind w:right="360"/>
        <w:rPr>
          <w:sz w:val="20"/>
          <w:szCs w:val="20"/>
        </w:rPr>
      </w:pPr>
    </w:p>
    <w:p w14:paraId="14E03AE3" w14:textId="413700CB" w:rsidR="007A0139" w:rsidRPr="00383C76" w:rsidRDefault="00F268E8" w:rsidP="00A73EB1">
      <w:pPr>
        <w:ind w:left="1620" w:right="-18" w:hanging="1620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Oct </w:t>
      </w:r>
      <w:r w:rsidR="00B657B4">
        <w:rPr>
          <w:rFonts w:ascii="Arial" w:hAnsi="Arial" w:cs="Arial"/>
          <w:b/>
          <w:color w:val="000000" w:themeColor="text1"/>
          <w:sz w:val="20"/>
          <w:szCs w:val="34"/>
        </w:rPr>
        <w:t>6</w:t>
      </w:r>
      <w:r w:rsidR="0084748F" w:rsidRPr="00383C76">
        <w:rPr>
          <w:rFonts w:ascii="Arial" w:hAnsi="Arial" w:cs="Arial"/>
          <w:b/>
          <w:color w:val="000000" w:themeColor="text1"/>
          <w:sz w:val="20"/>
          <w:szCs w:val="34"/>
          <w:vertAlign w:val="superscript"/>
        </w:rPr>
        <w:t>th</w:t>
      </w:r>
      <w:proofErr w:type="gramStart"/>
      <w:r w:rsidR="0084748F"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 </w:t>
      </w:r>
      <w:r w:rsidR="001E032E" w:rsidRPr="00383C76">
        <w:rPr>
          <w:rFonts w:ascii="Arial" w:hAnsi="Arial" w:cs="Arial"/>
          <w:b/>
          <w:color w:val="000000" w:themeColor="text1"/>
          <w:sz w:val="20"/>
          <w:szCs w:val="34"/>
        </w:rPr>
        <w:t>202</w:t>
      </w:r>
      <w:r w:rsidR="00B657B4">
        <w:rPr>
          <w:rFonts w:ascii="Arial" w:hAnsi="Arial" w:cs="Arial"/>
          <w:b/>
          <w:color w:val="000000" w:themeColor="text1"/>
          <w:sz w:val="20"/>
          <w:szCs w:val="34"/>
        </w:rPr>
        <w:t>3</w:t>
      </w:r>
      <w:proofErr w:type="gramEnd"/>
      <w:r w:rsidR="000C3BE9" w:rsidRPr="00383C76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ab/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>Phas</w:t>
      </w:r>
      <w:r w:rsidR="000C3BE9" w:rsidRPr="00383C76">
        <w:rPr>
          <w:rFonts w:ascii="Arial" w:hAnsi="Arial" w:cs="Arial"/>
          <w:color w:val="000000" w:themeColor="text1"/>
          <w:sz w:val="20"/>
          <w:szCs w:val="34"/>
        </w:rPr>
        <w:t xml:space="preserve">e </w:t>
      </w:r>
      <w:r w:rsidR="00976504" w:rsidRPr="00383C76">
        <w:rPr>
          <w:rFonts w:ascii="Arial" w:hAnsi="Arial" w:cs="Arial"/>
          <w:color w:val="000000" w:themeColor="text1"/>
          <w:sz w:val="20"/>
          <w:szCs w:val="34"/>
        </w:rPr>
        <w:t>1</w:t>
      </w:r>
      <w:r w:rsidR="000C3BE9" w:rsidRPr="00383C76">
        <w:rPr>
          <w:rFonts w:ascii="Arial" w:hAnsi="Arial" w:cs="Arial"/>
          <w:color w:val="000000" w:themeColor="text1"/>
          <w:sz w:val="20"/>
          <w:szCs w:val="34"/>
        </w:rPr>
        <w:t xml:space="preserve"> responses due by 5:00PM C</w:t>
      </w:r>
      <w:r w:rsidR="00281CDF" w:rsidRPr="00383C76">
        <w:rPr>
          <w:rFonts w:ascii="Arial" w:hAnsi="Arial" w:cs="Arial"/>
          <w:color w:val="000000" w:themeColor="text1"/>
          <w:sz w:val="20"/>
          <w:szCs w:val="34"/>
        </w:rPr>
        <w:t>D</w:t>
      </w:r>
      <w:r w:rsidR="000C3BE9" w:rsidRPr="00383C76">
        <w:rPr>
          <w:rFonts w:ascii="Arial" w:hAnsi="Arial" w:cs="Arial"/>
          <w:color w:val="000000" w:themeColor="text1"/>
          <w:sz w:val="20"/>
          <w:szCs w:val="34"/>
        </w:rPr>
        <w:t>T.</w:t>
      </w:r>
      <w:r w:rsidR="00A73EB1" w:rsidRPr="00383C76">
        <w:rPr>
          <w:rFonts w:ascii="Arial" w:hAnsi="Arial" w:cs="Arial"/>
          <w:color w:val="000000" w:themeColor="text1"/>
          <w:sz w:val="20"/>
          <w:szCs w:val="34"/>
        </w:rPr>
        <w:t xml:space="preserve"> </w:t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>Responses should be emailed to</w:t>
      </w:r>
      <w:r w:rsidR="000C3BE9" w:rsidRPr="00383C7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hyperlink r:id="rId14" w:history="1">
        <w:r w:rsidR="00B657B4" w:rsidRPr="0036457F">
          <w:rPr>
            <w:rStyle w:val="Hyperlink"/>
            <w:rFonts w:ascii="Arial" w:hAnsi="Arial" w:cs="Arial"/>
            <w:spacing w:val="-4"/>
            <w:sz w:val="20"/>
            <w:szCs w:val="20"/>
          </w:rPr>
          <w:t>lsmith@keystonepartners.com</w:t>
        </w:r>
      </w:hyperlink>
    </w:p>
    <w:p w14:paraId="14E03AE4" w14:textId="77777777" w:rsidR="00A73EB1" w:rsidRPr="00383C76" w:rsidRDefault="00A73EB1" w:rsidP="00A73EB1">
      <w:pPr>
        <w:tabs>
          <w:tab w:val="left" w:pos="11880"/>
        </w:tabs>
        <w:ind w:right="360"/>
        <w:rPr>
          <w:color w:val="000000" w:themeColor="text1"/>
          <w:sz w:val="20"/>
          <w:szCs w:val="20"/>
        </w:rPr>
      </w:pPr>
    </w:p>
    <w:p w14:paraId="14E03AE5" w14:textId="2D62903E" w:rsidR="007A0139" w:rsidRPr="00383C76" w:rsidRDefault="00931D51" w:rsidP="00A73EB1">
      <w:pPr>
        <w:ind w:left="1627" w:right="360" w:hanging="1627"/>
        <w:rPr>
          <w:rFonts w:ascii="Arial" w:hAnsi="Arial" w:cs="Arial"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Oct </w:t>
      </w:r>
      <w:r w:rsidR="00B12347" w:rsidRPr="00383C76">
        <w:rPr>
          <w:rFonts w:ascii="Arial" w:hAnsi="Arial" w:cs="Arial"/>
          <w:b/>
          <w:color w:val="000000" w:themeColor="text1"/>
          <w:sz w:val="20"/>
          <w:szCs w:val="34"/>
        </w:rPr>
        <w:t>2</w:t>
      </w:r>
      <w:r w:rsidR="00B657B4">
        <w:rPr>
          <w:rFonts w:ascii="Arial" w:hAnsi="Arial" w:cs="Arial"/>
          <w:b/>
          <w:color w:val="000000" w:themeColor="text1"/>
          <w:sz w:val="20"/>
          <w:szCs w:val="34"/>
        </w:rPr>
        <w:t>7</w:t>
      </w:r>
      <w:r w:rsidR="00B12347" w:rsidRPr="00383C76">
        <w:rPr>
          <w:rFonts w:ascii="Arial" w:hAnsi="Arial" w:cs="Arial"/>
          <w:b/>
          <w:color w:val="000000" w:themeColor="text1"/>
          <w:sz w:val="20"/>
          <w:szCs w:val="34"/>
          <w:vertAlign w:val="superscript"/>
        </w:rPr>
        <w:t>th</w:t>
      </w:r>
      <w:proofErr w:type="gramStart"/>
      <w:r w:rsidR="00B12347"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 </w:t>
      </w:r>
      <w:r w:rsidR="001E032E" w:rsidRPr="00383C76">
        <w:rPr>
          <w:rFonts w:ascii="Arial" w:hAnsi="Arial" w:cs="Arial"/>
          <w:b/>
          <w:color w:val="000000" w:themeColor="text1"/>
          <w:sz w:val="20"/>
          <w:szCs w:val="34"/>
        </w:rPr>
        <w:t>202</w:t>
      </w:r>
      <w:r w:rsidR="00B657B4">
        <w:rPr>
          <w:rFonts w:ascii="Arial" w:hAnsi="Arial" w:cs="Arial"/>
          <w:b/>
          <w:color w:val="000000" w:themeColor="text1"/>
          <w:sz w:val="20"/>
          <w:szCs w:val="34"/>
        </w:rPr>
        <w:t>3</w:t>
      </w:r>
      <w:proofErr w:type="gramEnd"/>
      <w:r w:rsidR="007A0139" w:rsidRPr="00383C76">
        <w:rPr>
          <w:rFonts w:ascii="Arial" w:hAnsi="Arial" w:cs="Arial"/>
          <w:color w:val="000000" w:themeColor="text1"/>
          <w:spacing w:val="-4"/>
          <w:sz w:val="20"/>
          <w:szCs w:val="20"/>
        </w:rPr>
        <w:tab/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 xml:space="preserve">Organizations moving onto Phase </w:t>
      </w:r>
      <w:r w:rsidR="00976504" w:rsidRPr="00383C76">
        <w:rPr>
          <w:rFonts w:ascii="Arial" w:hAnsi="Arial" w:cs="Arial"/>
          <w:color w:val="000000" w:themeColor="text1"/>
          <w:sz w:val="20"/>
          <w:szCs w:val="34"/>
        </w:rPr>
        <w:t>2</w:t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 xml:space="preserve"> will be notified.</w:t>
      </w:r>
    </w:p>
    <w:p w14:paraId="14E03AE6" w14:textId="77777777" w:rsidR="00A73EB1" w:rsidRPr="00383C76" w:rsidRDefault="00A73EB1" w:rsidP="00A73EB1">
      <w:pPr>
        <w:tabs>
          <w:tab w:val="left" w:pos="11880"/>
        </w:tabs>
        <w:ind w:right="360"/>
        <w:rPr>
          <w:color w:val="000000" w:themeColor="text1"/>
          <w:sz w:val="20"/>
          <w:szCs w:val="20"/>
        </w:rPr>
      </w:pPr>
    </w:p>
    <w:p w14:paraId="14E03AE7" w14:textId="789A33C1" w:rsidR="007A0139" w:rsidRPr="00383C76" w:rsidRDefault="001E032E" w:rsidP="00A73EB1">
      <w:pPr>
        <w:ind w:left="1627" w:right="360" w:hanging="1627"/>
        <w:rPr>
          <w:rFonts w:ascii="Arial" w:hAnsi="Arial" w:cs="Arial"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>Jan 2</w:t>
      </w:r>
      <w:r w:rsidR="002621AF">
        <w:rPr>
          <w:rFonts w:ascii="Arial" w:hAnsi="Arial" w:cs="Arial"/>
          <w:b/>
          <w:color w:val="000000" w:themeColor="text1"/>
          <w:sz w:val="20"/>
          <w:szCs w:val="34"/>
        </w:rPr>
        <w:t>6</w:t>
      </w:r>
      <w:r w:rsidRPr="00383C76">
        <w:rPr>
          <w:rFonts w:ascii="Arial" w:hAnsi="Arial" w:cs="Arial"/>
          <w:b/>
          <w:color w:val="000000" w:themeColor="text1"/>
          <w:sz w:val="20"/>
          <w:szCs w:val="34"/>
          <w:vertAlign w:val="superscript"/>
        </w:rPr>
        <w:t>th</w:t>
      </w:r>
      <w:proofErr w:type="gramStart"/>
      <w:r w:rsidR="0042084D" w:rsidRPr="00383C76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 </w:t>
      </w: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>202</w:t>
      </w:r>
      <w:r w:rsidR="002621AF">
        <w:rPr>
          <w:rFonts w:ascii="Arial" w:hAnsi="Arial" w:cs="Arial"/>
          <w:b/>
          <w:color w:val="000000" w:themeColor="text1"/>
          <w:sz w:val="20"/>
          <w:szCs w:val="34"/>
        </w:rPr>
        <w:t>4</w:t>
      </w:r>
      <w:proofErr w:type="gramEnd"/>
      <w:r w:rsidR="007A0139" w:rsidRPr="00383C76">
        <w:rPr>
          <w:rFonts w:ascii="Arial" w:hAnsi="Arial" w:cs="Arial"/>
          <w:color w:val="000000" w:themeColor="text1"/>
          <w:spacing w:val="-4"/>
          <w:sz w:val="20"/>
          <w:szCs w:val="20"/>
        </w:rPr>
        <w:tab/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 xml:space="preserve">Phase </w:t>
      </w:r>
      <w:r w:rsidR="00976504" w:rsidRPr="00383C76">
        <w:rPr>
          <w:rFonts w:ascii="Arial" w:hAnsi="Arial" w:cs="Arial"/>
          <w:color w:val="000000" w:themeColor="text1"/>
          <w:sz w:val="20"/>
          <w:szCs w:val="34"/>
        </w:rPr>
        <w:t>2</w:t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 xml:space="preserve"> applications due by 5:00</w:t>
      </w:r>
      <w:r w:rsidR="00A73EB1" w:rsidRPr="00383C76">
        <w:rPr>
          <w:rFonts w:ascii="Arial" w:hAnsi="Arial" w:cs="Arial"/>
          <w:color w:val="000000" w:themeColor="text1"/>
          <w:sz w:val="20"/>
          <w:szCs w:val="34"/>
        </w:rPr>
        <w:t>PM</w:t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 xml:space="preserve"> C</w:t>
      </w:r>
      <w:r w:rsidR="00281CDF" w:rsidRPr="00383C76">
        <w:rPr>
          <w:rFonts w:ascii="Arial" w:hAnsi="Arial" w:cs="Arial"/>
          <w:color w:val="000000" w:themeColor="text1"/>
          <w:sz w:val="20"/>
          <w:szCs w:val="34"/>
        </w:rPr>
        <w:t>D</w:t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>T.</w:t>
      </w:r>
      <w:r w:rsidR="00725A4B" w:rsidRPr="00383C76">
        <w:rPr>
          <w:rFonts w:ascii="Arial" w:hAnsi="Arial" w:cs="Arial"/>
          <w:color w:val="000000" w:themeColor="text1"/>
          <w:sz w:val="20"/>
          <w:szCs w:val="34"/>
        </w:rPr>
        <w:t xml:space="preserve"> Responses should be emailed to </w:t>
      </w:r>
      <w:hyperlink r:id="rId15" w:history="1">
        <w:r w:rsidR="002621AF" w:rsidRPr="0036457F">
          <w:rPr>
            <w:rStyle w:val="Hyperlink"/>
            <w:rFonts w:ascii="Arial" w:hAnsi="Arial" w:cs="Arial"/>
            <w:sz w:val="20"/>
            <w:szCs w:val="34"/>
          </w:rPr>
          <w:t>lsmith@keystonepartners.com</w:t>
        </w:r>
      </w:hyperlink>
      <w:r w:rsidR="00725A4B" w:rsidRPr="00383C76">
        <w:rPr>
          <w:rFonts w:ascii="Arial" w:hAnsi="Arial" w:cs="Arial"/>
          <w:color w:val="000000" w:themeColor="text1"/>
          <w:sz w:val="20"/>
          <w:szCs w:val="34"/>
        </w:rPr>
        <w:t xml:space="preserve"> </w:t>
      </w:r>
    </w:p>
    <w:p w14:paraId="14E03AE8" w14:textId="77777777" w:rsidR="00A73EB1" w:rsidRPr="00383C76" w:rsidRDefault="00A73EB1" w:rsidP="00A73EB1">
      <w:pPr>
        <w:tabs>
          <w:tab w:val="left" w:pos="11880"/>
        </w:tabs>
        <w:ind w:right="360"/>
        <w:rPr>
          <w:color w:val="000000" w:themeColor="text1"/>
          <w:sz w:val="20"/>
          <w:szCs w:val="20"/>
        </w:rPr>
      </w:pPr>
    </w:p>
    <w:p w14:paraId="14E03AE9" w14:textId="3EAF13D5" w:rsidR="007A0139" w:rsidRPr="00383C76" w:rsidRDefault="007E04DF" w:rsidP="00E33923">
      <w:pPr>
        <w:spacing w:after="120"/>
        <w:ind w:left="1620" w:hanging="1620"/>
        <w:rPr>
          <w:rFonts w:ascii="Arial" w:hAnsi="Arial" w:cs="Arial"/>
          <w:color w:val="000000" w:themeColor="text1"/>
          <w:sz w:val="20"/>
          <w:szCs w:val="34"/>
        </w:rPr>
      </w:pPr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>Feb 1</w:t>
      </w:r>
      <w:r w:rsidR="00DE3AB5">
        <w:rPr>
          <w:rFonts w:ascii="Arial" w:hAnsi="Arial" w:cs="Arial"/>
          <w:b/>
          <w:color w:val="000000" w:themeColor="text1"/>
          <w:sz w:val="20"/>
          <w:szCs w:val="34"/>
        </w:rPr>
        <w:t>6</w:t>
      </w:r>
      <w:r w:rsidRPr="00383C76">
        <w:rPr>
          <w:rFonts w:ascii="Arial" w:hAnsi="Arial" w:cs="Arial"/>
          <w:b/>
          <w:color w:val="000000" w:themeColor="text1"/>
          <w:sz w:val="20"/>
          <w:szCs w:val="34"/>
          <w:vertAlign w:val="superscript"/>
        </w:rPr>
        <w:t>th</w:t>
      </w:r>
      <w:proofErr w:type="gramStart"/>
      <w:r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 202</w:t>
      </w:r>
      <w:r w:rsidR="00DE3AB5">
        <w:rPr>
          <w:rFonts w:ascii="Arial" w:hAnsi="Arial" w:cs="Arial"/>
          <w:b/>
          <w:color w:val="000000" w:themeColor="text1"/>
          <w:sz w:val="20"/>
          <w:szCs w:val="34"/>
        </w:rPr>
        <w:t>4</w:t>
      </w:r>
      <w:proofErr w:type="gramEnd"/>
      <w:r w:rsidR="0042084D" w:rsidRPr="00383C76">
        <w:rPr>
          <w:rFonts w:ascii="Arial" w:hAnsi="Arial" w:cs="Arial"/>
          <w:b/>
          <w:color w:val="000000" w:themeColor="text1"/>
          <w:sz w:val="20"/>
          <w:szCs w:val="34"/>
        </w:rPr>
        <w:t xml:space="preserve"> </w:t>
      </w:r>
      <w:r w:rsidR="007A0139" w:rsidRPr="00383C76">
        <w:rPr>
          <w:rFonts w:ascii="Arial" w:hAnsi="Arial" w:cs="Arial"/>
          <w:b/>
          <w:color w:val="000000" w:themeColor="text1"/>
          <w:sz w:val="20"/>
          <w:szCs w:val="34"/>
        </w:rPr>
        <w:tab/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 xml:space="preserve">Phase </w:t>
      </w:r>
      <w:r w:rsidR="00976504" w:rsidRPr="00383C76">
        <w:rPr>
          <w:rFonts w:ascii="Arial" w:hAnsi="Arial" w:cs="Arial"/>
          <w:color w:val="000000" w:themeColor="text1"/>
          <w:sz w:val="20"/>
          <w:szCs w:val="34"/>
        </w:rPr>
        <w:t>3</w:t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 xml:space="preserve"> finalists notified</w:t>
      </w:r>
      <w:r w:rsidR="00663929" w:rsidRPr="00383C76">
        <w:rPr>
          <w:rFonts w:ascii="Arial" w:hAnsi="Arial" w:cs="Arial"/>
          <w:color w:val="000000" w:themeColor="text1"/>
          <w:sz w:val="20"/>
          <w:szCs w:val="34"/>
        </w:rPr>
        <w:t xml:space="preserve"> and site visits</w:t>
      </w:r>
      <w:r w:rsidR="00B74A97" w:rsidRPr="00383C76">
        <w:rPr>
          <w:rFonts w:ascii="Arial" w:hAnsi="Arial" w:cs="Arial"/>
          <w:color w:val="000000" w:themeColor="text1"/>
          <w:sz w:val="20"/>
          <w:szCs w:val="34"/>
        </w:rPr>
        <w:t xml:space="preserve"> are scheduled </w:t>
      </w:r>
      <w:r w:rsidR="00E97C83" w:rsidRPr="00383C76">
        <w:rPr>
          <w:rFonts w:ascii="Arial" w:hAnsi="Arial" w:cs="Arial"/>
          <w:color w:val="000000" w:themeColor="text1"/>
          <w:sz w:val="20"/>
          <w:szCs w:val="34"/>
        </w:rPr>
        <w:t>during</w:t>
      </w:r>
      <w:r w:rsidR="00B74A97" w:rsidRPr="00383C76">
        <w:rPr>
          <w:rFonts w:ascii="Arial" w:hAnsi="Arial" w:cs="Arial"/>
          <w:color w:val="000000" w:themeColor="text1"/>
          <w:sz w:val="20"/>
          <w:szCs w:val="34"/>
        </w:rPr>
        <w:t xml:space="preserve"> March and </w:t>
      </w:r>
      <w:r w:rsidR="00E97C83" w:rsidRPr="00383C76">
        <w:rPr>
          <w:rFonts w:ascii="Arial" w:hAnsi="Arial" w:cs="Arial"/>
          <w:color w:val="000000" w:themeColor="text1"/>
          <w:sz w:val="20"/>
          <w:szCs w:val="34"/>
        </w:rPr>
        <w:t xml:space="preserve">early </w:t>
      </w:r>
      <w:r w:rsidR="00B74A97" w:rsidRPr="00383C76">
        <w:rPr>
          <w:rFonts w:ascii="Arial" w:hAnsi="Arial" w:cs="Arial"/>
          <w:color w:val="000000" w:themeColor="text1"/>
          <w:sz w:val="20"/>
          <w:szCs w:val="34"/>
        </w:rPr>
        <w:t>April 202</w:t>
      </w:r>
      <w:r w:rsidR="00DE3AB5">
        <w:rPr>
          <w:rFonts w:ascii="Arial" w:hAnsi="Arial" w:cs="Arial"/>
          <w:color w:val="000000" w:themeColor="text1"/>
          <w:sz w:val="20"/>
          <w:szCs w:val="34"/>
        </w:rPr>
        <w:t>4</w:t>
      </w:r>
      <w:r w:rsidR="007A0139" w:rsidRPr="00383C76">
        <w:rPr>
          <w:rFonts w:ascii="Arial" w:hAnsi="Arial" w:cs="Arial"/>
          <w:color w:val="000000" w:themeColor="text1"/>
          <w:sz w:val="20"/>
          <w:szCs w:val="34"/>
        </w:rPr>
        <w:t>.</w:t>
      </w:r>
    </w:p>
    <w:p w14:paraId="14E03AEA" w14:textId="77777777" w:rsidR="00A73EB1" w:rsidRPr="00383C76" w:rsidRDefault="00A73EB1" w:rsidP="00A73EB1">
      <w:pPr>
        <w:tabs>
          <w:tab w:val="left" w:pos="1530"/>
          <w:tab w:val="right" w:pos="9900"/>
        </w:tabs>
        <w:ind w:firstLine="360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4E03AEB" w14:textId="2CED9583" w:rsidR="003714D2" w:rsidRPr="00383C76" w:rsidRDefault="003714D2" w:rsidP="00A73EB1">
      <w:pPr>
        <w:tabs>
          <w:tab w:val="left" w:pos="1530"/>
          <w:tab w:val="right" w:pos="9900"/>
        </w:tabs>
        <w:ind w:firstLine="360"/>
        <w:jc w:val="center"/>
        <w:rPr>
          <w:rFonts w:ascii="Arial" w:hAnsi="Arial" w:cs="Arial"/>
          <w:i/>
          <w:color w:val="000000" w:themeColor="text1"/>
          <w:sz w:val="16"/>
          <w:szCs w:val="34"/>
        </w:rPr>
      </w:pPr>
      <w:r w:rsidRPr="00383C76">
        <w:rPr>
          <w:rFonts w:ascii="Arial" w:hAnsi="Arial" w:cs="Arial"/>
          <w:i/>
          <w:color w:val="000000" w:themeColor="text1"/>
          <w:sz w:val="16"/>
          <w:szCs w:val="34"/>
        </w:rPr>
        <w:t xml:space="preserve">*Additional information and key dates will be shared with organizations reaching Phase </w:t>
      </w:r>
      <w:r w:rsidR="00976504" w:rsidRPr="00383C76">
        <w:rPr>
          <w:rFonts w:ascii="Arial" w:hAnsi="Arial" w:cs="Arial"/>
          <w:i/>
          <w:color w:val="000000" w:themeColor="text1"/>
          <w:sz w:val="16"/>
          <w:szCs w:val="34"/>
        </w:rPr>
        <w:t>2</w:t>
      </w:r>
      <w:r w:rsidRPr="00383C76">
        <w:rPr>
          <w:rFonts w:ascii="Arial" w:hAnsi="Arial" w:cs="Arial"/>
          <w:i/>
          <w:color w:val="000000" w:themeColor="text1"/>
          <w:sz w:val="16"/>
          <w:szCs w:val="34"/>
        </w:rPr>
        <w:t xml:space="preserve"> and </w:t>
      </w:r>
      <w:r w:rsidR="00976504" w:rsidRPr="00383C76">
        <w:rPr>
          <w:rFonts w:ascii="Arial" w:hAnsi="Arial" w:cs="Arial"/>
          <w:i/>
          <w:color w:val="000000" w:themeColor="text1"/>
          <w:sz w:val="16"/>
          <w:szCs w:val="34"/>
        </w:rPr>
        <w:t>3</w:t>
      </w:r>
      <w:r w:rsidRPr="00383C76">
        <w:rPr>
          <w:rFonts w:ascii="Arial" w:hAnsi="Arial" w:cs="Arial"/>
          <w:i/>
          <w:color w:val="000000" w:themeColor="text1"/>
          <w:sz w:val="16"/>
          <w:szCs w:val="34"/>
        </w:rPr>
        <w:t xml:space="preserve"> of the process</w:t>
      </w:r>
      <w:r w:rsidR="00156643" w:rsidRPr="00383C76">
        <w:rPr>
          <w:rFonts w:ascii="Arial" w:hAnsi="Arial" w:cs="Arial"/>
          <w:i/>
          <w:color w:val="000000" w:themeColor="text1"/>
          <w:sz w:val="16"/>
          <w:szCs w:val="34"/>
        </w:rPr>
        <w:t>.</w:t>
      </w:r>
    </w:p>
    <w:p w14:paraId="14E03AEC" w14:textId="77777777" w:rsidR="003714D2" w:rsidRPr="00A56BBD" w:rsidRDefault="006E5DEC" w:rsidP="00E33923">
      <w:pPr>
        <w:pStyle w:val="Heading1"/>
        <w:rPr>
          <w:rFonts w:ascii="Arial" w:hAnsi="Arial" w:cs="Arial"/>
          <w:color w:val="4F81BD" w:themeColor="accent1"/>
        </w:rPr>
      </w:pPr>
      <w:r w:rsidRPr="00A56BBD">
        <w:rPr>
          <w:rFonts w:ascii="Arial" w:hAnsi="Arial" w:cs="Arial"/>
          <w:color w:val="4F81BD" w:themeColor="accent1"/>
        </w:rPr>
        <w:t>Background Information</w:t>
      </w:r>
    </w:p>
    <w:p w14:paraId="14E03AED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Organization name: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bookmarkStart w:id="0" w:name="Text4"/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="008A6B46"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8A6B46"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8A6B46"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8A6B46"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="008A6B46"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bookmarkEnd w:id="0"/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EE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Application completed by (Name &amp; Title):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EF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Contact person (Name &amp; Title, if different from above):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0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Contact person phone: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1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Contact person email: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2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>Business address (in the New North region)</w:t>
      </w:r>
    </w:p>
    <w:p w14:paraId="14E03AF3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Address 1: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4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Address 2: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5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City, State, Zip: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6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>Headquarters address (if different)</w:t>
      </w:r>
    </w:p>
    <w:p w14:paraId="14E03AF7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Address 1: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8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Address 2: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9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City, State, Zip: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A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How did you hear about this award: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B" w14:textId="77777777" w:rsidR="00F97855" w:rsidRPr="00383C76" w:rsidRDefault="00F97855" w:rsidP="00E33923">
      <w:pPr>
        <w:tabs>
          <w:tab w:val="left" w:pos="2160"/>
          <w:tab w:val="left" w:pos="3600"/>
          <w:tab w:val="left" w:pos="5040"/>
          <w:tab w:val="left" w:pos="6480"/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Type of Ownership: </w:t>
      </w:r>
      <w:r w:rsidRPr="00383C76">
        <w:rPr>
          <w:rFonts w:ascii="Arial" w:hAnsi="Arial" w:cs="Arial"/>
          <w:color w:val="000000" w:themeColor="text1"/>
          <w:sz w:val="20"/>
          <w:szCs w:val="20"/>
        </w:rPr>
        <w:tab/>
      </w:r>
      <w:bookmarkStart w:id="1" w:name="Check1"/>
      <w:r w:rsidRPr="00383C76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83C7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 Public </w:t>
      </w:r>
      <w:r w:rsidRPr="00383C76">
        <w:rPr>
          <w:rFonts w:ascii="Arial" w:hAnsi="Arial" w:cs="Arial"/>
          <w:color w:val="000000" w:themeColor="text1"/>
          <w:sz w:val="20"/>
          <w:szCs w:val="20"/>
        </w:rPr>
        <w:tab/>
      </w:r>
      <w:bookmarkStart w:id="2" w:name="Check2"/>
      <w:r w:rsidRPr="00383C76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83C7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 Private </w:t>
      </w:r>
      <w:r w:rsidRPr="00383C76">
        <w:rPr>
          <w:rFonts w:ascii="Arial" w:hAnsi="Arial" w:cs="Arial"/>
          <w:color w:val="000000" w:themeColor="text1"/>
          <w:sz w:val="20"/>
          <w:szCs w:val="20"/>
        </w:rPr>
        <w:tab/>
      </w:r>
      <w:bookmarkStart w:id="3" w:name="Check3"/>
      <w:r w:rsidRPr="00383C76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83C7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"/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 Other, specify: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C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Industry: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42001573" w14:textId="77777777" w:rsidR="00DE3AB5" w:rsidRDefault="00DE3AB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4E03AFD" w14:textId="5D9897B0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Number of employees at your location(s) in the New North region: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E" w14:textId="0F3C7416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Year organization was founded: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AFF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Chief executive or highest-ranking senior manager within the New North: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383C76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14E03B00" w14:textId="77777777" w:rsidR="00F97855" w:rsidRPr="00383C76" w:rsidRDefault="00F97855" w:rsidP="00E33923">
      <w:pPr>
        <w:tabs>
          <w:tab w:val="right" w:pos="10440"/>
        </w:tabs>
        <w:spacing w:before="240" w:after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>Briefly describe your organization and scope of services and/or products (4 or 5 sentences):</w:t>
      </w:r>
    </w:p>
    <w:p w14:paraId="14E03B01" w14:textId="77777777" w:rsidR="00D2492F" w:rsidRPr="00383C76" w:rsidRDefault="00F97855" w:rsidP="00E33923">
      <w:pPr>
        <w:tabs>
          <w:tab w:val="right" w:pos="10440"/>
        </w:tabs>
        <w:spacing w:before="240"/>
        <w:ind w:left="360" w:right="360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C7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83C76">
        <w:rPr>
          <w:rFonts w:ascii="Arial" w:hAnsi="Arial" w:cs="Arial"/>
          <w:color w:val="000000" w:themeColor="text1"/>
          <w:sz w:val="20"/>
          <w:szCs w:val="20"/>
        </w:rPr>
      </w:r>
      <w:r w:rsidRPr="00383C7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83C7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83C76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83C76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72BA6DD6" w14:textId="77777777" w:rsidR="009D3484" w:rsidRDefault="009D3484" w:rsidP="00A73EB1">
      <w:pPr>
        <w:pStyle w:val="Heading1"/>
        <w:spacing w:after="0"/>
        <w:rPr>
          <w:rFonts w:ascii="Arial" w:hAnsi="Arial" w:cs="Arial"/>
        </w:rPr>
      </w:pPr>
    </w:p>
    <w:p w14:paraId="14E03B02" w14:textId="724596E3" w:rsidR="006E5DEC" w:rsidRPr="00A56BBD" w:rsidRDefault="006E5DEC" w:rsidP="00A73EB1">
      <w:pPr>
        <w:pStyle w:val="Heading1"/>
        <w:spacing w:after="0"/>
        <w:rPr>
          <w:rFonts w:ascii="Arial" w:hAnsi="Arial" w:cs="Arial"/>
          <w:color w:val="4F81BD" w:themeColor="accent1"/>
        </w:rPr>
      </w:pPr>
      <w:r w:rsidRPr="00A56BBD">
        <w:rPr>
          <w:rFonts w:ascii="Arial" w:hAnsi="Arial" w:cs="Arial"/>
          <w:color w:val="4F81BD" w:themeColor="accent1"/>
        </w:rPr>
        <w:t>Brief Statement of Consideration</w:t>
      </w:r>
    </w:p>
    <w:p w14:paraId="14E03B03" w14:textId="77777777" w:rsidR="00A73EB1" w:rsidRPr="00A73EB1" w:rsidRDefault="00A73EB1" w:rsidP="00A73EB1"/>
    <w:p w14:paraId="14E03B04" w14:textId="77777777" w:rsidR="00002328" w:rsidRPr="00383C76" w:rsidRDefault="00002328" w:rsidP="00A73EB1">
      <w:pPr>
        <w:ind w:right="-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color w:val="000000" w:themeColor="text1"/>
          <w:sz w:val="20"/>
          <w:szCs w:val="20"/>
        </w:rPr>
        <w:t>Please describe</w:t>
      </w:r>
      <w:r w:rsidR="006E5DEC" w:rsidRPr="00383C76">
        <w:rPr>
          <w:rFonts w:ascii="Arial" w:hAnsi="Arial" w:cs="Arial"/>
          <w:color w:val="000000" w:themeColor="text1"/>
          <w:sz w:val="20"/>
          <w:szCs w:val="20"/>
        </w:rPr>
        <w:t>,</w:t>
      </w: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4E1E" w:rsidRPr="00383C76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Pr="00383C76">
        <w:rPr>
          <w:rFonts w:ascii="Arial" w:hAnsi="Arial" w:cs="Arial"/>
          <w:color w:val="000000" w:themeColor="text1"/>
          <w:sz w:val="20"/>
          <w:szCs w:val="20"/>
        </w:rPr>
        <w:t>500 words</w:t>
      </w:r>
      <w:r w:rsidR="00EB4E1E" w:rsidRPr="00383C76">
        <w:rPr>
          <w:rFonts w:ascii="Arial" w:hAnsi="Arial" w:cs="Arial"/>
          <w:color w:val="000000" w:themeColor="text1"/>
          <w:sz w:val="20"/>
          <w:szCs w:val="20"/>
        </w:rPr>
        <w:t xml:space="preserve"> or less</w:t>
      </w:r>
      <w:r w:rsidR="006E5DEC" w:rsidRPr="00383C76">
        <w:rPr>
          <w:rFonts w:ascii="Arial" w:hAnsi="Arial" w:cs="Arial"/>
          <w:color w:val="000000" w:themeColor="text1"/>
          <w:sz w:val="20"/>
          <w:szCs w:val="20"/>
        </w:rPr>
        <w:t>,</w:t>
      </w: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4E1E" w:rsidRPr="00383C7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383C76">
        <w:rPr>
          <w:rFonts w:ascii="Arial" w:hAnsi="Arial" w:cs="Arial"/>
          <w:color w:val="000000" w:themeColor="text1"/>
          <w:sz w:val="20"/>
          <w:szCs w:val="20"/>
        </w:rPr>
        <w:t xml:space="preserve">people practice(s) utilized by your organization that led to successful and sustained business </w:t>
      </w:r>
      <w:r w:rsidR="00EB4E1E" w:rsidRPr="00383C76">
        <w:rPr>
          <w:rFonts w:ascii="Arial" w:hAnsi="Arial" w:cs="Arial"/>
          <w:color w:val="000000" w:themeColor="text1"/>
          <w:sz w:val="20"/>
          <w:szCs w:val="20"/>
        </w:rPr>
        <w:t>outcomes</w:t>
      </w:r>
      <w:r w:rsidR="006E5DEC" w:rsidRPr="00383C7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E03B05" w14:textId="77777777" w:rsidR="003714D2" w:rsidRPr="00383C76" w:rsidRDefault="003714D2" w:rsidP="00E33923">
      <w:pPr>
        <w:ind w:left="360" w:righ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E03B06" w14:textId="77777777" w:rsidR="00230C7E" w:rsidRPr="00383C76" w:rsidRDefault="008D5B40" w:rsidP="00E33923">
      <w:pPr>
        <w:ind w:left="360" w:righ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C76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4" w:name="Text5"/>
      <w:r w:rsidRPr="00383C76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383C76">
        <w:rPr>
          <w:rFonts w:ascii="Arial" w:hAnsi="Arial" w:cs="Arial"/>
          <w:b/>
          <w:color w:val="000000" w:themeColor="text1"/>
          <w:sz w:val="20"/>
          <w:szCs w:val="20"/>
        </w:rPr>
      </w:r>
      <w:r w:rsidRPr="00383C76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="00D8608A" w:rsidRPr="00383C76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="00D8608A" w:rsidRPr="00383C76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="00D8608A" w:rsidRPr="00383C76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="00D8608A" w:rsidRPr="00383C76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="00D8608A" w:rsidRPr="00383C76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Pr="00383C76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4"/>
    </w:p>
    <w:p w14:paraId="14E03B07" w14:textId="77777777" w:rsidR="006E5DEC" w:rsidRPr="000C3BE9" w:rsidRDefault="006E5DEC" w:rsidP="00E33923">
      <w:pPr>
        <w:ind w:left="360" w:right="360"/>
        <w:rPr>
          <w:rFonts w:ascii="Arial" w:hAnsi="Arial" w:cs="Arial"/>
          <w:b/>
          <w:sz w:val="20"/>
          <w:szCs w:val="20"/>
        </w:rPr>
      </w:pPr>
    </w:p>
    <w:p w14:paraId="14E03B08" w14:textId="77777777" w:rsidR="006E5DEC" w:rsidRPr="000C3BE9" w:rsidRDefault="006E5DEC" w:rsidP="00E33923">
      <w:pPr>
        <w:ind w:left="360" w:right="360"/>
        <w:rPr>
          <w:rFonts w:ascii="Arial" w:hAnsi="Arial" w:cs="Arial"/>
          <w:b/>
          <w:sz w:val="20"/>
          <w:szCs w:val="20"/>
        </w:rPr>
      </w:pPr>
    </w:p>
    <w:p w14:paraId="14E03B09" w14:textId="77777777" w:rsidR="00F621B9" w:rsidRPr="000C3BE9" w:rsidRDefault="00F621B9" w:rsidP="00E33923">
      <w:pPr>
        <w:ind w:left="360" w:right="360"/>
        <w:rPr>
          <w:rFonts w:ascii="Arial" w:hAnsi="Arial" w:cs="Arial"/>
          <w:b/>
          <w:sz w:val="20"/>
          <w:szCs w:val="20"/>
        </w:rPr>
      </w:pPr>
    </w:p>
    <w:sectPr w:rsidR="00F621B9" w:rsidRPr="000C3BE9" w:rsidSect="004F38BA">
      <w:headerReference w:type="default" r:id="rId16"/>
      <w:footerReference w:type="default" r:id="rId17"/>
      <w:pgSz w:w="12240" w:h="15840"/>
      <w:pgMar w:top="1440" w:right="864" w:bottom="864" w:left="864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B18B" w14:textId="77777777" w:rsidR="00E42C7B" w:rsidRDefault="00E42C7B" w:rsidP="00D8608A">
      <w:r>
        <w:separator/>
      </w:r>
    </w:p>
  </w:endnote>
  <w:endnote w:type="continuationSeparator" w:id="0">
    <w:p w14:paraId="7B5BF5AB" w14:textId="77777777" w:rsidR="00E42C7B" w:rsidRDefault="00E42C7B" w:rsidP="00D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9810" w14:textId="407B0C4B" w:rsidR="009D3484" w:rsidRPr="00383C76" w:rsidRDefault="009D3484" w:rsidP="009D3484">
    <w:pPr>
      <w:tabs>
        <w:tab w:val="left" w:pos="6480"/>
        <w:tab w:val="left" w:pos="7200"/>
      </w:tabs>
      <w:ind w:left="7380"/>
      <w:rPr>
        <w:rFonts w:ascii="Arial" w:hAnsi="Arial" w:cs="Arial"/>
        <w:color w:val="000000" w:themeColor="text1"/>
        <w:sz w:val="22"/>
        <w:szCs w:val="28"/>
      </w:rPr>
    </w:pPr>
    <w:r w:rsidRPr="00383C76">
      <w:rPr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850D20" wp14:editId="74F41035">
              <wp:simplePos x="0" y="0"/>
              <wp:positionH relativeFrom="column">
                <wp:posOffset>6200775</wp:posOffset>
              </wp:positionH>
              <wp:positionV relativeFrom="paragraph">
                <wp:posOffset>168275</wp:posOffset>
              </wp:positionV>
              <wp:extent cx="0" cy="685800"/>
              <wp:effectExtent l="0" t="0" r="3810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607C7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5pt,13.25pt" to="488.2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" strokeweight="1pt"/>
          </w:pict>
        </mc:Fallback>
      </mc:AlternateContent>
    </w:r>
    <w:r w:rsidRPr="00383C76">
      <w:rPr>
        <w:rFonts w:ascii="Arial" w:hAnsi="Arial" w:cs="Arial"/>
        <w:color w:val="000000" w:themeColor="text1"/>
        <w:sz w:val="22"/>
        <w:szCs w:val="28"/>
      </w:rPr>
      <w:t>Sponsored by:</w:t>
    </w:r>
  </w:p>
  <w:p w14:paraId="0EA1FADB" w14:textId="3AC2B3E0" w:rsidR="009D3484" w:rsidRDefault="0078733A" w:rsidP="009D3484">
    <w:pPr>
      <w:tabs>
        <w:tab w:val="left" w:pos="6480"/>
        <w:tab w:val="left" w:pos="7200"/>
      </w:tabs>
      <w:ind w:left="7380"/>
      <w:rPr>
        <w:rFonts w:ascii="Arial" w:hAnsi="Arial" w:cs="Arial"/>
        <w:color w:val="6C7078"/>
        <w:sz w:val="28"/>
        <w:szCs w:val="28"/>
      </w:rPr>
    </w:pPr>
    <w:r>
      <w:rPr>
        <w:rFonts w:ascii="Arial" w:hAnsi="Arial" w:cs="Arial"/>
        <w:noProof/>
        <w:color w:val="6C7078"/>
        <w:sz w:val="32"/>
        <w:szCs w:val="32"/>
      </w:rPr>
      <w:drawing>
        <wp:anchor distT="0" distB="0" distL="114300" distR="114300" simplePos="0" relativeHeight="251663360" behindDoc="1" locked="0" layoutInCell="1" allowOverlap="1" wp14:anchorId="06EA0484" wp14:editId="3C04EE4B">
          <wp:simplePos x="0" y="0"/>
          <wp:positionH relativeFrom="column">
            <wp:posOffset>4806950</wp:posOffset>
          </wp:positionH>
          <wp:positionV relativeFrom="paragraph">
            <wp:posOffset>182245</wp:posOffset>
          </wp:positionV>
          <wp:extent cx="1169670" cy="450850"/>
          <wp:effectExtent l="0" t="0" r="0" b="6350"/>
          <wp:wrapThrough wrapText="bothSides">
            <wp:wrapPolygon edited="0">
              <wp:start x="0" y="0"/>
              <wp:lineTo x="0" y="20992"/>
              <wp:lineTo x="21107" y="20992"/>
              <wp:lineTo x="21107" y="0"/>
              <wp:lineTo x="0" y="0"/>
            </wp:wrapPolygon>
          </wp:wrapThrough>
          <wp:docPr id="1309268940" name="Picture 1309268940" descr="A logo with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605889" name="Picture 1" descr="A logo with blue and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67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A1CD6" w14:textId="0D7ACACC" w:rsidR="009D3484" w:rsidRPr="00B77A2C" w:rsidRDefault="009D3484" w:rsidP="009D3484">
    <w:pPr>
      <w:tabs>
        <w:tab w:val="left" w:pos="6480"/>
        <w:tab w:val="left" w:pos="7200"/>
      </w:tabs>
      <w:rPr>
        <w:rFonts w:ascii="Arial" w:hAnsi="Arial" w:cs="Arial"/>
        <w:color w:val="6C7078"/>
        <w:sz w:val="28"/>
        <w:szCs w:val="28"/>
      </w:rPr>
    </w:pPr>
  </w:p>
  <w:p w14:paraId="0F60D1CA" w14:textId="443CCBB2" w:rsidR="009D3484" w:rsidRPr="00383C76" w:rsidRDefault="00046049" w:rsidP="00046049">
    <w:pPr>
      <w:pStyle w:val="CM2"/>
      <w:rPr>
        <w:rFonts w:ascii="Arial" w:hAnsi="Arial" w:cs="Arial"/>
        <w:color w:val="000000" w:themeColor="text1"/>
        <w:sz w:val="16"/>
        <w:szCs w:val="16"/>
      </w:rPr>
    </w:pPr>
    <w:r w:rsidRPr="00383C76">
      <w:rPr>
        <w:rFonts w:ascii="Arial" w:hAnsi="Arial" w:cs="Arial"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1" locked="0" layoutInCell="1" allowOverlap="1" wp14:anchorId="4E767C70" wp14:editId="5200A061">
          <wp:simplePos x="0" y="0"/>
          <wp:positionH relativeFrom="column">
            <wp:posOffset>6395085</wp:posOffset>
          </wp:positionH>
          <wp:positionV relativeFrom="paragraph">
            <wp:posOffset>-232410</wp:posOffset>
          </wp:positionV>
          <wp:extent cx="409575" cy="457200"/>
          <wp:effectExtent l="0" t="0" r="9525" b="0"/>
          <wp:wrapTight wrapText="bothSides">
            <wp:wrapPolygon edited="0">
              <wp:start x="0" y="0"/>
              <wp:lineTo x="0" y="20700"/>
              <wp:lineTo x="21098" y="20700"/>
              <wp:lineTo x="2109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3C76">
      <w:rPr>
        <w:rFonts w:ascii="Arial" w:hAnsi="Arial" w:cs="Arial"/>
        <w:color w:val="000000" w:themeColor="text1"/>
        <w:sz w:val="16"/>
        <w:szCs w:val="16"/>
      </w:rPr>
      <w:t>Have a question? Not sure how to get started? Please contact Lisa Smith</w:t>
    </w:r>
  </w:p>
  <w:p w14:paraId="719FD680" w14:textId="526DA80E" w:rsidR="00046049" w:rsidRPr="00383C76" w:rsidRDefault="00046049" w:rsidP="00046049">
    <w:pPr>
      <w:pStyle w:val="CM2"/>
      <w:rPr>
        <w:rFonts w:ascii="Arial" w:hAnsi="Arial" w:cs="Arial"/>
        <w:color w:val="000000" w:themeColor="text1"/>
        <w:sz w:val="16"/>
        <w:szCs w:val="16"/>
      </w:rPr>
    </w:pPr>
    <w:r w:rsidRPr="00383C76">
      <w:rPr>
        <w:rFonts w:ascii="Arial" w:hAnsi="Arial" w:cs="Arial"/>
        <w:color w:val="000000" w:themeColor="text1"/>
        <w:sz w:val="16"/>
        <w:szCs w:val="16"/>
      </w:rPr>
      <w:t xml:space="preserve">at </w:t>
    </w:r>
    <w:hyperlink r:id="rId3" w:history="1">
      <w:r w:rsidR="00360839" w:rsidRPr="0036457F">
        <w:rPr>
          <w:rStyle w:val="Hyperlink"/>
          <w:rFonts w:ascii="Arial" w:hAnsi="Arial" w:cs="Arial"/>
          <w:sz w:val="16"/>
          <w:szCs w:val="16"/>
        </w:rPr>
        <w:t>lsmith@keystonepartners.com</w:t>
      </w:r>
    </w:hyperlink>
    <w:r w:rsidRPr="00383C76">
      <w:rPr>
        <w:rFonts w:ascii="Arial" w:hAnsi="Arial" w:cs="Arial"/>
        <w:color w:val="000000" w:themeColor="text1"/>
        <w:sz w:val="16"/>
        <w:szCs w:val="16"/>
      </w:rPr>
      <w:t xml:space="preserve"> for help</w:t>
    </w:r>
    <w:r w:rsidR="00DF3976">
      <w:rPr>
        <w:rFonts w:ascii="Arial" w:hAnsi="Arial" w:cs="Arial"/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E470" w14:textId="77777777" w:rsidR="00E42C7B" w:rsidRDefault="00E42C7B" w:rsidP="00D8608A">
      <w:r>
        <w:separator/>
      </w:r>
    </w:p>
  </w:footnote>
  <w:footnote w:type="continuationSeparator" w:id="0">
    <w:p w14:paraId="03314B0D" w14:textId="77777777" w:rsidR="00E42C7B" w:rsidRDefault="00E42C7B" w:rsidP="00D8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3B0F" w14:textId="1B334E56" w:rsidR="007A0139" w:rsidRPr="00383C76" w:rsidRDefault="007A0139" w:rsidP="007A0139">
    <w:pPr>
      <w:spacing w:before="760" w:after="480"/>
      <w:jc w:val="right"/>
      <w:rPr>
        <w:rFonts w:ascii="Arial" w:hAnsi="Arial" w:cs="Arial"/>
        <w:b/>
        <w:i/>
        <w:color w:val="000000" w:themeColor="text1"/>
        <w:sz w:val="32"/>
        <w:szCs w:val="32"/>
      </w:rPr>
    </w:pPr>
    <w:r w:rsidRPr="00383C76">
      <w:rPr>
        <w:rFonts w:ascii="Arial" w:hAnsi="Arial" w:cs="Arial"/>
        <w:b/>
        <w:i/>
        <w:color w:val="000000" w:themeColor="text1"/>
        <w:sz w:val="32"/>
        <w:szCs w:val="32"/>
      </w:rPr>
      <w:t xml:space="preserve">Application Process – Phase </w:t>
    </w:r>
    <w:r w:rsidR="00976504" w:rsidRPr="00383C76">
      <w:rPr>
        <w:rFonts w:ascii="Arial" w:hAnsi="Arial" w:cs="Arial"/>
        <w:b/>
        <w:i/>
        <w:color w:val="000000" w:themeColor="text1"/>
        <w:sz w:val="32"/>
        <w:szCs w:val="32"/>
      </w:rPr>
      <w:t>1</w:t>
    </w:r>
    <w:r w:rsidRPr="00383C76">
      <w:rPr>
        <w:rFonts w:ascii="Arial" w:hAnsi="Arial" w:cs="Arial"/>
        <w:b/>
        <w:i/>
        <w:color w:val="000000" w:themeColor="text1"/>
        <w:sz w:val="32"/>
        <w:szCs w:val="32"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D21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43E6C"/>
    <w:multiLevelType w:val="hybridMultilevel"/>
    <w:tmpl w:val="E3280EFA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1C2D3341"/>
    <w:multiLevelType w:val="hybridMultilevel"/>
    <w:tmpl w:val="2A56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195"/>
    <w:multiLevelType w:val="hybridMultilevel"/>
    <w:tmpl w:val="3238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06DC"/>
    <w:multiLevelType w:val="hybridMultilevel"/>
    <w:tmpl w:val="9C923764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53F516E8"/>
    <w:multiLevelType w:val="hybridMultilevel"/>
    <w:tmpl w:val="0DF27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DE7CFA"/>
    <w:multiLevelType w:val="hybridMultilevel"/>
    <w:tmpl w:val="4F44587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3EB4D88"/>
    <w:multiLevelType w:val="hybridMultilevel"/>
    <w:tmpl w:val="35789206"/>
    <w:lvl w:ilvl="0" w:tplc="8F3693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87981233">
    <w:abstractNumId w:val="2"/>
  </w:num>
  <w:num w:numId="2" w16cid:durableId="253100062">
    <w:abstractNumId w:val="3"/>
  </w:num>
  <w:num w:numId="3" w16cid:durableId="1701860738">
    <w:abstractNumId w:val="6"/>
  </w:num>
  <w:num w:numId="4" w16cid:durableId="611014484">
    <w:abstractNumId w:val="7"/>
  </w:num>
  <w:num w:numId="5" w16cid:durableId="1178928944">
    <w:abstractNumId w:val="0"/>
  </w:num>
  <w:num w:numId="6" w16cid:durableId="1175607698">
    <w:abstractNumId w:val="1"/>
  </w:num>
  <w:num w:numId="7" w16cid:durableId="972255140">
    <w:abstractNumId w:val="4"/>
  </w:num>
  <w:num w:numId="8" w16cid:durableId="135922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A3"/>
    <w:rsid w:val="00002328"/>
    <w:rsid w:val="00046049"/>
    <w:rsid w:val="000A5AF1"/>
    <w:rsid w:val="000B5EF7"/>
    <w:rsid w:val="000C3BE9"/>
    <w:rsid w:val="00104F40"/>
    <w:rsid w:val="00135302"/>
    <w:rsid w:val="00156643"/>
    <w:rsid w:val="001A1891"/>
    <w:rsid w:val="001C6251"/>
    <w:rsid w:val="001D4327"/>
    <w:rsid w:val="001E032E"/>
    <w:rsid w:val="0021308F"/>
    <w:rsid w:val="00230C7E"/>
    <w:rsid w:val="00242FE4"/>
    <w:rsid w:val="002621AF"/>
    <w:rsid w:val="00281CDF"/>
    <w:rsid w:val="0029608A"/>
    <w:rsid w:val="002A6D11"/>
    <w:rsid w:val="002B3D23"/>
    <w:rsid w:val="002D4DA3"/>
    <w:rsid w:val="002E673C"/>
    <w:rsid w:val="002F75AC"/>
    <w:rsid w:val="00347F21"/>
    <w:rsid w:val="00360839"/>
    <w:rsid w:val="003714D2"/>
    <w:rsid w:val="00377650"/>
    <w:rsid w:val="003776DD"/>
    <w:rsid w:val="00383C76"/>
    <w:rsid w:val="003A0A71"/>
    <w:rsid w:val="0042084D"/>
    <w:rsid w:val="004426CB"/>
    <w:rsid w:val="00447D58"/>
    <w:rsid w:val="004C47A9"/>
    <w:rsid w:val="004F38BA"/>
    <w:rsid w:val="00502D50"/>
    <w:rsid w:val="005053F6"/>
    <w:rsid w:val="005541D4"/>
    <w:rsid w:val="005606D1"/>
    <w:rsid w:val="005831F3"/>
    <w:rsid w:val="005E47A7"/>
    <w:rsid w:val="00640912"/>
    <w:rsid w:val="00663929"/>
    <w:rsid w:val="0066641D"/>
    <w:rsid w:val="00666E3F"/>
    <w:rsid w:val="00670D4E"/>
    <w:rsid w:val="006C5A39"/>
    <w:rsid w:val="006E4929"/>
    <w:rsid w:val="006E5DEC"/>
    <w:rsid w:val="007255AA"/>
    <w:rsid w:val="00725A4B"/>
    <w:rsid w:val="00760B49"/>
    <w:rsid w:val="00783607"/>
    <w:rsid w:val="0078733A"/>
    <w:rsid w:val="007A0139"/>
    <w:rsid w:val="007E04DF"/>
    <w:rsid w:val="007E2319"/>
    <w:rsid w:val="007F7B50"/>
    <w:rsid w:val="008153BC"/>
    <w:rsid w:val="00817AB8"/>
    <w:rsid w:val="008271FF"/>
    <w:rsid w:val="00832FB0"/>
    <w:rsid w:val="0084748F"/>
    <w:rsid w:val="00876557"/>
    <w:rsid w:val="00893EC4"/>
    <w:rsid w:val="008A6B46"/>
    <w:rsid w:val="008C26FA"/>
    <w:rsid w:val="008D5B40"/>
    <w:rsid w:val="008F7AC3"/>
    <w:rsid w:val="00906608"/>
    <w:rsid w:val="009114B1"/>
    <w:rsid w:val="00931D51"/>
    <w:rsid w:val="009443FD"/>
    <w:rsid w:val="00976504"/>
    <w:rsid w:val="009D3484"/>
    <w:rsid w:val="00A02FE8"/>
    <w:rsid w:val="00A06BC1"/>
    <w:rsid w:val="00A363EE"/>
    <w:rsid w:val="00A56BBD"/>
    <w:rsid w:val="00A73EB1"/>
    <w:rsid w:val="00A762CF"/>
    <w:rsid w:val="00AA2678"/>
    <w:rsid w:val="00AD16D8"/>
    <w:rsid w:val="00AD6B7B"/>
    <w:rsid w:val="00B12347"/>
    <w:rsid w:val="00B657B4"/>
    <w:rsid w:val="00B74A97"/>
    <w:rsid w:val="00BC6689"/>
    <w:rsid w:val="00BC6FA5"/>
    <w:rsid w:val="00C312FA"/>
    <w:rsid w:val="00C34895"/>
    <w:rsid w:val="00C348E1"/>
    <w:rsid w:val="00C613D8"/>
    <w:rsid w:val="00C837CD"/>
    <w:rsid w:val="00CD285E"/>
    <w:rsid w:val="00CD3328"/>
    <w:rsid w:val="00CE012F"/>
    <w:rsid w:val="00D03519"/>
    <w:rsid w:val="00D054BE"/>
    <w:rsid w:val="00D17AEE"/>
    <w:rsid w:val="00D2492F"/>
    <w:rsid w:val="00D34E61"/>
    <w:rsid w:val="00D8608A"/>
    <w:rsid w:val="00D9049A"/>
    <w:rsid w:val="00DA34BB"/>
    <w:rsid w:val="00DD18C5"/>
    <w:rsid w:val="00DD19C1"/>
    <w:rsid w:val="00DE3AB5"/>
    <w:rsid w:val="00DF3976"/>
    <w:rsid w:val="00E22318"/>
    <w:rsid w:val="00E33923"/>
    <w:rsid w:val="00E42C7B"/>
    <w:rsid w:val="00E54F5F"/>
    <w:rsid w:val="00E97C83"/>
    <w:rsid w:val="00EB4E1E"/>
    <w:rsid w:val="00ED17E9"/>
    <w:rsid w:val="00EF3E2E"/>
    <w:rsid w:val="00F00D8F"/>
    <w:rsid w:val="00F268E8"/>
    <w:rsid w:val="00F621B9"/>
    <w:rsid w:val="00F92CB9"/>
    <w:rsid w:val="00F97855"/>
    <w:rsid w:val="00FC3AC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E03AAB"/>
  <w15:docId w15:val="{6E080EE5-4EA4-4953-AAEC-0577A334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0139"/>
    <w:pPr>
      <w:keepNext/>
      <w:spacing w:before="240" w:after="120"/>
      <w:outlineLvl w:val="0"/>
    </w:pPr>
    <w:rPr>
      <w:rFonts w:ascii="Calibri" w:eastAsia="MS Gothic" w:hAnsi="Calibri"/>
      <w:b/>
      <w:bCs/>
      <w:color w:val="76923C"/>
      <w:kern w:val="32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4DA3"/>
    <w:rPr>
      <w:color w:val="0000FF"/>
      <w:u w:val="single"/>
    </w:rPr>
  </w:style>
  <w:style w:type="table" w:styleId="TableGrid">
    <w:name w:val="Table Grid"/>
    <w:basedOn w:val="TableNormal"/>
    <w:rsid w:val="0023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978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D86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608A"/>
    <w:rPr>
      <w:sz w:val="24"/>
      <w:szCs w:val="24"/>
    </w:rPr>
  </w:style>
  <w:style w:type="paragraph" w:styleId="Footer">
    <w:name w:val="footer"/>
    <w:basedOn w:val="Normal"/>
    <w:link w:val="FooterChar"/>
    <w:rsid w:val="00D86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08A"/>
    <w:rPr>
      <w:sz w:val="24"/>
      <w:szCs w:val="24"/>
    </w:rPr>
  </w:style>
  <w:style w:type="paragraph" w:styleId="BalloonText">
    <w:name w:val="Balloon Text"/>
    <w:basedOn w:val="Normal"/>
    <w:link w:val="BalloonTextChar"/>
    <w:rsid w:val="007F7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B50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uiPriority w:val="99"/>
    <w:rsid w:val="001A1891"/>
    <w:pPr>
      <w:widowControl w:val="0"/>
      <w:autoSpaceDE w:val="0"/>
      <w:autoSpaceDN w:val="0"/>
      <w:adjustRightInd w:val="0"/>
    </w:pPr>
    <w:rPr>
      <w:rFonts w:ascii="HelveticaNeueLT Std Med" w:hAnsi="HelveticaNeueLT Std Med"/>
    </w:rPr>
  </w:style>
  <w:style w:type="character" w:customStyle="1" w:styleId="Heading1Char">
    <w:name w:val="Heading 1 Char"/>
    <w:link w:val="Heading1"/>
    <w:rsid w:val="007A0139"/>
    <w:rPr>
      <w:rFonts w:ascii="Calibri" w:eastAsia="MS Gothic" w:hAnsi="Calibri"/>
      <w:b/>
      <w:bCs/>
      <w:color w:val="76923C"/>
      <w:kern w:val="32"/>
      <w:sz w:val="36"/>
      <w:szCs w:val="40"/>
    </w:rPr>
  </w:style>
  <w:style w:type="character" w:styleId="FollowedHyperlink">
    <w:name w:val="FollowedHyperlink"/>
    <w:rsid w:val="00D054BE"/>
    <w:rPr>
      <w:color w:val="800080"/>
      <w:u w:val="single"/>
    </w:rPr>
  </w:style>
  <w:style w:type="paragraph" w:styleId="Revision">
    <w:name w:val="Revision"/>
    <w:hidden/>
    <w:uiPriority w:val="71"/>
    <w:rsid w:val="00C348E1"/>
  </w:style>
  <w:style w:type="character" w:styleId="UnresolvedMention">
    <w:name w:val="Unresolved Mention"/>
    <w:basedOn w:val="DefaultParagraphFont"/>
    <w:uiPriority w:val="99"/>
    <w:semiHidden/>
    <w:unhideWhenUsed/>
    <w:rsid w:val="008F7AC3"/>
    <w:rPr>
      <w:color w:val="605E5C"/>
      <w:shd w:val="clear" w:color="auto" w:fill="E1DFDD"/>
    </w:rPr>
  </w:style>
  <w:style w:type="paragraph" w:customStyle="1" w:styleId="CM17">
    <w:name w:val="CM17"/>
    <w:basedOn w:val="Normal"/>
    <w:next w:val="Normal"/>
    <w:uiPriority w:val="99"/>
    <w:rsid w:val="00FC3AC0"/>
    <w:pPr>
      <w:widowControl w:val="0"/>
      <w:autoSpaceDE w:val="0"/>
      <w:autoSpaceDN w:val="0"/>
      <w:adjustRightInd w:val="0"/>
    </w:pPr>
    <w:rPr>
      <w:rFonts w:ascii="HelveticaNeueLT Std Med" w:hAnsi="HelveticaNeueLT Std Med"/>
    </w:rPr>
  </w:style>
  <w:style w:type="paragraph" w:customStyle="1" w:styleId="CM13">
    <w:name w:val="CM13"/>
    <w:basedOn w:val="Normal"/>
    <w:next w:val="Normal"/>
    <w:uiPriority w:val="99"/>
    <w:rsid w:val="00FC3AC0"/>
    <w:pPr>
      <w:widowControl w:val="0"/>
      <w:autoSpaceDE w:val="0"/>
      <w:autoSpaceDN w:val="0"/>
      <w:adjustRightInd w:val="0"/>
    </w:pPr>
    <w:rPr>
      <w:rFonts w:ascii="HelveticaNeueLT Std Med" w:hAnsi="HelveticaNeueLT Std M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smith@keystonepartner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smith@keystonepartner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smith@keystonepartners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BD192C33FDB4F8486676A12678B88" ma:contentTypeVersion="12" ma:contentTypeDescription="Create a new document." ma:contentTypeScope="" ma:versionID="959f0b6966b83472b300273315c22f01">
  <xsd:schema xmlns:xsd="http://www.w3.org/2001/XMLSchema" xmlns:xs="http://www.w3.org/2001/XMLSchema" xmlns:p="http://schemas.microsoft.com/office/2006/metadata/properties" xmlns:ns2="613a5fe9-2d72-4d91-8055-fcf042e7b33b" xmlns:ns3="9681f75c-1ce6-42ba-850e-fe9c1c68d997" targetNamespace="http://schemas.microsoft.com/office/2006/metadata/properties" ma:root="true" ma:fieldsID="60b0627dda4b80e9a2d91d5087f42145" ns2:_="" ns3:_="">
    <xsd:import namespace="613a5fe9-2d72-4d91-8055-fcf042e7b33b"/>
    <xsd:import namespace="9681f75c-1ce6-42ba-850e-fe9c1c68d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5fe9-2d72-4d91-8055-fcf042e7b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f75c-1ce6-42ba-850e-fe9c1c68d9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e4490a5-8ece-4548-b6d0-4ce1e8218988}" ma:internalName="TaxCatchAll" ma:showField="CatchAllData" ma:web="9681f75c-1ce6-42ba-850e-fe9c1c68d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81f75c-1ce6-42ba-850e-fe9c1c68d997" xsi:nil="true"/>
    <lcf76f155ced4ddcb4097134ff3c332f xmlns="613a5fe9-2d72-4d91-8055-fcf042e7b33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62FCA-1ACA-4EE4-B4D3-FCE14403B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5fe9-2d72-4d91-8055-fcf042e7b33b"/>
    <ds:schemaRef ds:uri="9681f75c-1ce6-42ba-850e-fe9c1c68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04F38-4F00-421C-8C6E-3E18761748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CDD76-287B-4FB3-9C29-89D7F11AE586}">
  <ds:schemaRefs>
    <ds:schemaRef ds:uri="http://schemas.microsoft.com/office/2006/metadata/properties"/>
    <ds:schemaRef ds:uri="http://schemas.microsoft.com/office/infopath/2007/PartnerControls"/>
    <ds:schemaRef ds:uri="9681f75c-1ce6-42ba-850e-fe9c1c68d997"/>
    <ds:schemaRef ds:uri="613a5fe9-2d72-4d91-8055-fcf042e7b33b"/>
  </ds:schemaRefs>
</ds:datastoreItem>
</file>

<file path=customXml/itemProps4.xml><?xml version="1.0" encoding="utf-8"?>
<ds:datastoreItem xmlns:ds="http://schemas.openxmlformats.org/officeDocument/2006/customXml" ds:itemID="{6F1772EC-B7F5-4C9F-9598-DC61F06F8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North and Right Management Co-Sponsor Workplace Excellence Award</vt:lpstr>
    </vt:vector>
  </TitlesOfParts>
  <Company>Right Management, Inc.</Company>
  <LinksUpToDate>false</LinksUpToDate>
  <CharactersWithSpaces>3841</CharactersWithSpaces>
  <SharedDoc>false</SharedDoc>
  <HLinks>
    <vt:vector size="18" baseType="variant">
      <vt:variant>
        <vt:i4>3866683</vt:i4>
      </vt:variant>
      <vt:variant>
        <vt:i4>69</vt:i4>
      </vt:variant>
      <vt:variant>
        <vt:i4>0</vt:i4>
      </vt:variant>
      <vt:variant>
        <vt:i4>5</vt:i4>
      </vt:variant>
      <vt:variant>
        <vt:lpwstr>mailto:Kurt.Johnson@right.com</vt:lpwstr>
      </vt:variant>
      <vt:variant>
        <vt:lpwstr/>
      </vt:variant>
      <vt:variant>
        <vt:i4>4849759</vt:i4>
      </vt:variant>
      <vt:variant>
        <vt:i4>66</vt:i4>
      </vt:variant>
      <vt:variant>
        <vt:i4>0</vt:i4>
      </vt:variant>
      <vt:variant>
        <vt:i4>5</vt:i4>
      </vt:variant>
      <vt:variant>
        <vt:lpwstr>mailto:Lisa.Smith@right.com</vt:lpwstr>
      </vt:variant>
      <vt:variant>
        <vt:lpwstr/>
      </vt:variant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mailto:Charlene.Coenen@right.com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North and Right Management Co-Sponsor Workplace Excellence Award</dc:title>
  <dc:creator>KurtJ</dc:creator>
  <cp:lastModifiedBy>Lisa Smith</cp:lastModifiedBy>
  <cp:revision>11</cp:revision>
  <cp:lastPrinted>2017-02-08T20:54:00Z</cp:lastPrinted>
  <dcterms:created xsi:type="dcterms:W3CDTF">2023-07-05T15:28:00Z</dcterms:created>
  <dcterms:modified xsi:type="dcterms:W3CDTF">2023-07-05T15:37:00Z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0x010100C08BD192C33FDB4F8486676A12678B88</vt:lpwstr>
  </property>
</Properties>
</file>